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B9" w:rsidRPr="000C303C" w:rsidRDefault="009A64B9" w:rsidP="009A64B9">
      <w:pPr>
        <w:spacing w:after="200" w:line="276" w:lineRule="auto"/>
        <w:rPr>
          <w:rFonts w:eastAsia="Times New Roman" w:cs="Times New Roman"/>
          <w:b/>
          <w:bCs/>
          <w:sz w:val="28"/>
          <w:szCs w:val="28"/>
        </w:rPr>
      </w:pPr>
      <w:r w:rsidRPr="000C303C">
        <w:rPr>
          <w:rFonts w:eastAsia="Times New Roman" w:cs="Times New Roman"/>
          <w:b/>
          <w:bCs/>
          <w:sz w:val="28"/>
          <w:szCs w:val="28"/>
        </w:rPr>
        <w:t xml:space="preserve">Sustainable Development Goals </w:t>
      </w:r>
    </w:p>
    <w:p w:rsidR="009A64B9" w:rsidRPr="000C303C" w:rsidRDefault="009A64B9" w:rsidP="009A64B9">
      <w:pPr>
        <w:spacing w:after="200" w:line="276" w:lineRule="auto"/>
        <w:rPr>
          <w:rFonts w:eastAsia="Times New Roman" w:cs="Times New Roman"/>
          <w:b/>
          <w:bCs/>
          <w:sz w:val="28"/>
          <w:szCs w:val="28"/>
        </w:rPr>
      </w:pPr>
      <w:r w:rsidRPr="000C303C">
        <w:rPr>
          <w:rFonts w:eastAsia="Times New Roman" w:cs="Times New Roman"/>
          <w:b/>
          <w:bCs/>
          <w:sz w:val="28"/>
          <w:szCs w:val="28"/>
        </w:rPr>
        <w:t>Arbeitspapier des Eine Welt Netz NRW</w:t>
      </w:r>
    </w:p>
    <w:p w:rsidR="009A64B9" w:rsidRDefault="000C303C" w:rsidP="000C303C">
      <w:pPr>
        <w:spacing w:after="200" w:line="276" w:lineRule="auto"/>
        <w:rPr>
          <w:rFonts w:eastAsia="Times New Roman" w:cs="Times New Roman"/>
        </w:rPr>
      </w:pPr>
      <w:r>
        <w:rPr>
          <w:rFonts w:eastAsia="Times New Roman" w:cs="Times New Roman"/>
        </w:rPr>
        <w:t>Redaktion</w:t>
      </w:r>
      <w:r w:rsidR="009A64B9">
        <w:rPr>
          <w:rFonts w:eastAsia="Times New Roman" w:cs="Times New Roman"/>
        </w:rPr>
        <w:t xml:space="preserve">: Manfred Belle </w:t>
      </w:r>
    </w:p>
    <w:p w:rsidR="009A64B9" w:rsidRDefault="009A64B9" w:rsidP="000C303C">
      <w:pPr>
        <w:spacing w:after="200" w:line="276" w:lineRule="auto"/>
        <w:rPr>
          <w:rFonts w:eastAsia="Times New Roman" w:cs="Times New Roman"/>
        </w:rPr>
      </w:pPr>
      <w:r w:rsidRPr="005E1354">
        <w:rPr>
          <w:rFonts w:eastAsia="Times New Roman" w:cs="Times New Roman"/>
        </w:rPr>
        <w:t xml:space="preserve">Freigabe durch den Vorstand </w:t>
      </w:r>
      <w:r w:rsidR="00A31791">
        <w:rPr>
          <w:rFonts w:eastAsia="Times New Roman" w:cs="Times New Roman"/>
        </w:rPr>
        <w:t xml:space="preserve">des Eine Welt Netz NRW </w:t>
      </w:r>
      <w:r w:rsidR="000C303C">
        <w:rPr>
          <w:rFonts w:eastAsia="Times New Roman" w:cs="Times New Roman"/>
        </w:rPr>
        <w:t>a</w:t>
      </w:r>
      <w:r w:rsidRPr="005E1354">
        <w:rPr>
          <w:rFonts w:eastAsia="Times New Roman" w:cs="Times New Roman"/>
        </w:rPr>
        <w:t>m 05.09.2016</w:t>
      </w:r>
    </w:p>
    <w:p w:rsidR="00CA1210" w:rsidRPr="00CA1210" w:rsidRDefault="00CA1210" w:rsidP="00CA1210">
      <w:pPr>
        <w:spacing w:after="200" w:line="276" w:lineRule="auto"/>
        <w:rPr>
          <w:rFonts w:eastAsia="Times New Roman" w:cs="Times New Roman"/>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t>Entwicklungsziele als politische Leitlinie</w:t>
      </w:r>
    </w:p>
    <w:p w:rsidR="001A3340" w:rsidRDefault="00CA1210" w:rsidP="001A3340">
      <w:pPr>
        <w:spacing w:after="200" w:line="276" w:lineRule="auto"/>
        <w:rPr>
          <w:rFonts w:eastAsia="Times New Roman" w:cs="Times New Roman"/>
        </w:rPr>
      </w:pPr>
      <w:r w:rsidRPr="00CA1210">
        <w:rPr>
          <w:rFonts w:eastAsia="Times New Roman" w:cs="Times New Roman"/>
        </w:rPr>
        <w:t xml:space="preserve">Seit dem 1. Januar 2016 ist die 2030-Agenda der Vereinten Nationen in Kraft. Darin enthalten sind 17 Ziele für weltweit nachhaltige Entwicklung (Sustainable Development Goals – SDG). Die SDG verkörpern gegenwärtig die einzige multilaterale Agenda mit einem positiven gestalterischen Anspruch. Diese Ziele für global gerechte Entwicklung entsprechen dem, was derzeit als globaler Kompromiss möglich ist. </w:t>
      </w:r>
    </w:p>
    <w:p w:rsidR="00CA1210" w:rsidRPr="00CA121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rPr>
        <w:t xml:space="preserve"> Auch in der </w:t>
      </w:r>
      <w:r w:rsidRPr="00CA1210">
        <w:rPr>
          <w:rFonts w:eastAsia="Times New Roman" w:cs="Times New Roman"/>
        </w:rPr>
        <w:t xml:space="preserve">Landespolitik Nordrhein-Westfalens </w:t>
      </w:r>
      <w:r>
        <w:rPr>
          <w:rFonts w:eastAsia="Times New Roman" w:cs="Times New Roman"/>
        </w:rPr>
        <w:t>sollte die</w:t>
      </w:r>
      <w:r w:rsidR="00CA1210" w:rsidRPr="00CA1210">
        <w:rPr>
          <w:rFonts w:eastAsia="Times New Roman" w:cs="Times New Roman"/>
        </w:rPr>
        <w:t>ser Kompromiss als Leitlinie politisch</w:t>
      </w:r>
      <w:r>
        <w:rPr>
          <w:rFonts w:eastAsia="Times New Roman" w:cs="Times New Roman"/>
        </w:rPr>
        <w:t>er Entscheidungen angewandt werden</w:t>
      </w:r>
      <w:r w:rsidR="00CA1210" w:rsidRPr="00CA1210">
        <w:rPr>
          <w:rFonts w:eastAsia="Times New Roman" w:cs="Times New Roman"/>
        </w:rPr>
        <w:t>. Er sollte von einem überparteilichen Konsens getragen sein, so dass er auch nach Regie</w:t>
      </w:r>
      <w:r w:rsidR="004849B9">
        <w:rPr>
          <w:rFonts w:eastAsia="Times New Roman" w:cs="Times New Roman"/>
        </w:rPr>
        <w:t xml:space="preserve">rungswechseln nicht </w:t>
      </w:r>
      <w:r w:rsidR="00CA1210" w:rsidRPr="00CA1210">
        <w:rPr>
          <w:rFonts w:eastAsia="Times New Roman" w:cs="Times New Roman"/>
        </w:rPr>
        <w:t>zur Disposition steht.</w:t>
      </w:r>
    </w:p>
    <w:p w:rsidR="001A3340" w:rsidRDefault="00CA1210" w:rsidP="00CA1210">
      <w:pPr>
        <w:spacing w:after="200" w:line="276" w:lineRule="auto"/>
        <w:rPr>
          <w:rFonts w:eastAsia="Times New Roman" w:cs="Times New Roman"/>
        </w:rPr>
      </w:pPr>
      <w:r w:rsidRPr="00CA1210">
        <w:rPr>
          <w:rFonts w:eastAsia="Times New Roman" w:cs="Times New Roman"/>
        </w:rPr>
        <w:t xml:space="preserve">Die neuen Nachhaltigkeitsziele gelten ausdrücklich für alle Länder der Erde. Auch Nordrhein-Westfalen ist aufgefordert, sich in allen Politikfeldern stärker als bisher in Richtung Nachhaltigkeit </w:t>
      </w:r>
      <w:r w:rsidR="004849B9">
        <w:rPr>
          <w:rFonts w:eastAsia="Times New Roman" w:cs="Times New Roman"/>
        </w:rPr>
        <w:t xml:space="preserve">zu </w:t>
      </w:r>
      <w:r w:rsidRPr="00CA1210">
        <w:rPr>
          <w:rFonts w:eastAsia="Times New Roman" w:cs="Times New Roman"/>
        </w:rPr>
        <w:t>entwickeln</w:t>
      </w:r>
      <w:r w:rsidR="00934E7C">
        <w:rPr>
          <w:rFonts w:eastAsia="Times New Roman" w:cs="Times New Roman"/>
        </w:rPr>
        <w:t xml:space="preserve"> und bei Fehlentwicklungen umzusteuern</w:t>
      </w:r>
      <w:r w:rsidRPr="00CA1210">
        <w:rPr>
          <w:rFonts w:eastAsia="Times New Roman" w:cs="Times New Roman"/>
        </w:rPr>
        <w:t xml:space="preserve">. Die SDG sind die globale Beschlusslage, die nicht nur das Engagement für globale Gerechtigkeit betrifft. </w:t>
      </w:r>
    </w:p>
    <w:p w:rsidR="00CA1210" w:rsidRPr="00CA121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CA1210">
        <w:rPr>
          <w:rFonts w:eastAsia="Times New Roman" w:cs="Times New Roman"/>
        </w:rPr>
        <w:t>Die 2030 Agenda sollte als globaler Bezugsrahmen nicht nur für Nachhaltigkeitspolitik im Sinne von</w:t>
      </w:r>
      <w:r w:rsidR="00934E7C">
        <w:rPr>
          <w:rFonts w:eastAsia="Times New Roman" w:cs="Times New Roman"/>
        </w:rPr>
        <w:t xml:space="preserve"> </w:t>
      </w:r>
      <w:r w:rsidR="00CA1210" w:rsidRPr="00CA1210">
        <w:rPr>
          <w:rFonts w:eastAsia="Times New Roman" w:cs="Times New Roman"/>
        </w:rPr>
        <w:t xml:space="preserve">Umwelt- und Entwicklungspolitik gelten, sondern für die gesamte Politik des Landes Nordrhein-Westfalen. </w:t>
      </w:r>
    </w:p>
    <w:p w:rsidR="00A70F9F" w:rsidRPr="00CA1210" w:rsidRDefault="00A70F9F" w:rsidP="00A70F9F">
      <w:pPr>
        <w:spacing w:after="200" w:line="276" w:lineRule="auto"/>
        <w:rPr>
          <w:rFonts w:eastAsia="Times New Roman" w:cs="Times New Roman"/>
          <w:b/>
          <w:bCs/>
        </w:rPr>
      </w:pPr>
      <w:r>
        <w:rPr>
          <w:rFonts w:eastAsia="Times New Roman" w:cs="Times New Roman"/>
          <w:b/>
          <w:bCs/>
        </w:rPr>
        <w:t>Wende für mehr Nachhaltigkeits-</w:t>
      </w:r>
      <w:r w:rsidRPr="00CA1210">
        <w:rPr>
          <w:rFonts w:eastAsia="Times New Roman" w:cs="Times New Roman"/>
          <w:b/>
          <w:bCs/>
        </w:rPr>
        <w:t xml:space="preserve">Kohärenz </w:t>
      </w:r>
    </w:p>
    <w:p w:rsidR="00A70F9F" w:rsidRDefault="00A70F9F" w:rsidP="00A70F9F">
      <w:pPr>
        <w:spacing w:after="200" w:line="276" w:lineRule="auto"/>
        <w:rPr>
          <w:rFonts w:eastAsia="Times New Roman" w:cs="Times New Roman"/>
        </w:rPr>
      </w:pPr>
      <w:r w:rsidRPr="00CA1210">
        <w:rPr>
          <w:rFonts w:eastAsia="Times New Roman" w:cs="Times New Roman"/>
        </w:rPr>
        <w:t>Nachhaltige Entwicklung soll stärker Chefsache sein. Im Sinne der SDG müssen z.B. die Nachhaltigkeitsstrategie, der Klimaschutzplan und die entwic</w:t>
      </w:r>
      <w:r>
        <w:rPr>
          <w:rFonts w:eastAsia="Times New Roman" w:cs="Times New Roman"/>
        </w:rPr>
        <w:t>klungspolitischen Leitlinien von der Regierungsspitze</w:t>
      </w:r>
      <w:r w:rsidRPr="00CA1210">
        <w:rPr>
          <w:rFonts w:eastAsia="Times New Roman" w:cs="Times New Roman"/>
        </w:rPr>
        <w:t xml:space="preserve"> unterstützt werden. Eine konventionelle Verteilung der Zuständigkeiten auf einzelne Ressorts würde der Komplexität der SDG nicht gerecht. Sinnvoller könnte es sein, wenn zwei bis drei Ministerien gemeinsam die Umsetzung einzelner SDG übernehmen. Die Orientierung an der 2030-Agenda soll dazu führen, dass Eine Welt-, Klima- und Nachhaltigkeitsstrategien deutlich mehr konkrete Auswirkungen auf politische Entscheidungen haben. </w:t>
      </w:r>
    </w:p>
    <w:p w:rsidR="00A70F9F" w:rsidRDefault="00A70F9F" w:rsidP="00A70F9F">
      <w:pPr>
        <w:spacing w:after="200" w:line="276" w:lineRule="auto"/>
        <w:ind w:left="708"/>
        <w:rPr>
          <w:rFonts w:eastAsia="Times New Roman" w:cs="Times New Roman"/>
        </w:rPr>
      </w:pPr>
      <w:r w:rsidRPr="001A3340">
        <w:rPr>
          <w:rFonts w:eastAsia="Times New Roman" w:cs="Times New Roman"/>
          <w:b/>
          <w:bCs/>
          <w:sz w:val="36"/>
          <w:szCs w:val="36"/>
        </w:rPr>
        <w:lastRenderedPageBreak/>
        <w:t>→</w:t>
      </w:r>
      <w:r>
        <w:rPr>
          <w:rFonts w:eastAsia="Times New Roman" w:cs="Times New Roman"/>
          <w:b/>
          <w:bCs/>
          <w:sz w:val="36"/>
          <w:szCs w:val="36"/>
        </w:rPr>
        <w:t xml:space="preserve"> </w:t>
      </w:r>
      <w:r w:rsidRPr="00CA1210">
        <w:rPr>
          <w:rFonts w:eastAsia="Times New Roman" w:cs="Times New Roman"/>
        </w:rPr>
        <w:t>Die Landesregierung sollte eine ressortübergreifende Struktur für Nachhaltigkeitspolitik aufbauen. Ein gutes Beispiel dafür ist der Staatssekretärs-Ausschuss auf Bundesebene.</w:t>
      </w:r>
    </w:p>
    <w:p w:rsidR="00CA1210" w:rsidRPr="00CA1210" w:rsidRDefault="00CA1210" w:rsidP="00CA1210">
      <w:pPr>
        <w:spacing w:after="200" w:line="276" w:lineRule="auto"/>
        <w:rPr>
          <w:rFonts w:eastAsia="Times New Roman" w:cs="Times New Roman"/>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t>Handelspolitische Wende</w:t>
      </w:r>
    </w:p>
    <w:p w:rsidR="001A3340" w:rsidRDefault="001A3340" w:rsidP="001A3340">
      <w:pPr>
        <w:spacing w:after="200" w:line="276" w:lineRule="auto"/>
        <w:rPr>
          <w:rFonts w:eastAsia="Times New Roman" w:cs="Times New Roman"/>
        </w:rPr>
      </w:pPr>
      <w:r w:rsidRPr="00CA1210">
        <w:rPr>
          <w:rFonts w:eastAsia="Times New Roman" w:cs="Times New Roman"/>
        </w:rPr>
        <w:t>Handelspolitik soll sich am Ziel der weltweit nötigen Armutsbekämpfung orientieren (SDG 1). Verhandlungen über eine gerechte Weltwirtschaftsordnung z.B. im Rahmen der Welthandelsorganisation W</w:t>
      </w:r>
      <w:r>
        <w:rPr>
          <w:rFonts w:eastAsia="Times New Roman" w:cs="Times New Roman"/>
        </w:rPr>
        <w:t xml:space="preserve">TO sollen deshalb Vorrang haben </w:t>
      </w:r>
      <w:r w:rsidRPr="00CA1210">
        <w:rPr>
          <w:rFonts w:eastAsia="Times New Roman" w:cs="Times New Roman"/>
        </w:rPr>
        <w:t>gegenüber Handelsabkommen wie TTIP</w:t>
      </w:r>
      <w:r>
        <w:rPr>
          <w:rFonts w:eastAsia="Times New Roman" w:cs="Times New Roman"/>
        </w:rPr>
        <w:t>, CETA oder EPA</w:t>
      </w:r>
      <w:r w:rsidRPr="00CA1210">
        <w:rPr>
          <w:rFonts w:eastAsia="Times New Roman" w:cs="Times New Roman"/>
        </w:rPr>
        <w:t xml:space="preserve">. </w:t>
      </w:r>
      <w:r w:rsidRPr="004849B9">
        <w:rPr>
          <w:rFonts w:ascii="Calibri" w:eastAsia="Times New Roman" w:hAnsi="Calibri" w:cs="Times New Roman"/>
        </w:rPr>
        <w:t>Explizit wird in SDG 17 die Doha-Entwicklungsagenda als Schlüsselfaktor bei der Erreichung eines nicht diskriminierenden Handelssystems genannt</w:t>
      </w:r>
      <w:r>
        <w:rPr>
          <w:rFonts w:ascii="Calibri" w:eastAsia="Times New Roman" w:hAnsi="Calibri" w:cs="Times New Roman"/>
        </w:rPr>
        <w:t>.</w:t>
      </w:r>
    </w:p>
    <w:p w:rsidR="00C0546E"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CA1210">
        <w:rPr>
          <w:rFonts w:eastAsia="Times New Roman" w:cs="Times New Roman"/>
        </w:rPr>
        <w:t>Nordrhein-Westfalen soll im Bund und in Europa darauf hinwirken, dass Handelsabkommen nicht durch Marktöffnungs</w:t>
      </w:r>
      <w:r>
        <w:rPr>
          <w:rFonts w:eastAsia="Times New Roman" w:cs="Times New Roman"/>
        </w:rPr>
        <w:t>-F</w:t>
      </w:r>
      <w:r w:rsidR="00CA1210" w:rsidRPr="00CA1210">
        <w:rPr>
          <w:rFonts w:eastAsia="Times New Roman" w:cs="Times New Roman"/>
        </w:rPr>
        <w:t xml:space="preserve">orderungen die Armut im globalen Süden erhöhen. </w:t>
      </w:r>
    </w:p>
    <w:p w:rsidR="001A334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4849B9">
        <w:rPr>
          <w:rFonts w:eastAsia="Times New Roman" w:cs="Times New Roman"/>
        </w:rPr>
        <w:t>NRW soll auf eine Neujustierung</w:t>
      </w:r>
      <w:r w:rsidR="00CA1210" w:rsidRPr="00CA1210">
        <w:rPr>
          <w:rFonts w:eastAsia="Times New Roman" w:cs="Times New Roman"/>
        </w:rPr>
        <w:t xml:space="preserve"> der EU-Handelspolitik hinwirken und die Ergebnisse der TTIP-Verhandlungen nach den Maßstäben der Sustainable Development Goal</w:t>
      </w:r>
      <w:r w:rsidR="009A64B9">
        <w:rPr>
          <w:rFonts w:eastAsia="Times New Roman" w:cs="Times New Roman"/>
        </w:rPr>
        <w:t xml:space="preserve">s bewerten und TTIP </w:t>
      </w:r>
      <w:r w:rsidR="00CA1210" w:rsidRPr="00CA1210">
        <w:rPr>
          <w:rFonts w:eastAsia="Times New Roman" w:cs="Times New Roman"/>
        </w:rPr>
        <w:t>ablehnen.</w:t>
      </w:r>
      <w:r w:rsidR="00934E7C">
        <w:rPr>
          <w:rFonts w:eastAsia="Times New Roman" w:cs="Times New Roman"/>
        </w:rPr>
        <w:t xml:space="preserve"> </w:t>
      </w:r>
    </w:p>
    <w:p w:rsidR="00CA1210" w:rsidRPr="00CA121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0546E">
        <w:rPr>
          <w:rFonts w:eastAsia="Times New Roman" w:cs="Times New Roman"/>
        </w:rPr>
        <w:t xml:space="preserve">Beim Abschluss </w:t>
      </w:r>
      <w:r w:rsidR="004008D9">
        <w:rPr>
          <w:rFonts w:eastAsia="Times New Roman" w:cs="Times New Roman"/>
        </w:rPr>
        <w:t>einzelner</w:t>
      </w:r>
      <w:r w:rsidR="00C0546E">
        <w:rPr>
          <w:rFonts w:eastAsia="Times New Roman" w:cs="Times New Roman"/>
        </w:rPr>
        <w:t xml:space="preserve"> Abkommen, wie sie in der Vergangenheit z.B. mit Kolumbien und Peru geschlossen wurden,  muss wesentlich stärker als bisher auf die Einhaltung von Umweltschutz und Menschenrechten geachtet werden.  </w:t>
      </w:r>
    </w:p>
    <w:p w:rsidR="00E529B5" w:rsidRPr="003E7867" w:rsidRDefault="00E529B5" w:rsidP="003E7867">
      <w:pPr>
        <w:spacing w:after="200" w:line="276" w:lineRule="auto"/>
        <w:rPr>
          <w:rFonts w:eastAsia="Times New Roman" w:cs="Times New Roman"/>
          <w:bCs/>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t>Agrarwende</w:t>
      </w:r>
    </w:p>
    <w:p w:rsidR="001A3340" w:rsidRDefault="004849B9" w:rsidP="001A3340">
      <w:pPr>
        <w:spacing w:after="200" w:line="276" w:lineRule="auto"/>
        <w:rPr>
          <w:rFonts w:eastAsia="Times New Roman" w:cs="Times New Roman"/>
        </w:rPr>
      </w:pPr>
      <w:r w:rsidRPr="004849B9">
        <w:rPr>
          <w:rFonts w:eastAsia="Times New Roman" w:cs="Times New Roman"/>
        </w:rPr>
        <w:t xml:space="preserve">In zahlreichen Entwicklungsländern trägt </w:t>
      </w:r>
      <w:r w:rsidR="00293E98">
        <w:rPr>
          <w:rFonts w:eastAsia="Times New Roman" w:cs="Times New Roman"/>
        </w:rPr>
        <w:t xml:space="preserve">vor allem </w:t>
      </w:r>
      <w:r w:rsidR="001A3340">
        <w:rPr>
          <w:rFonts w:eastAsia="Times New Roman" w:cs="Times New Roman"/>
        </w:rPr>
        <w:t>d</w:t>
      </w:r>
      <w:r w:rsidRPr="004849B9">
        <w:rPr>
          <w:rFonts w:eastAsia="Times New Roman" w:cs="Times New Roman"/>
        </w:rPr>
        <w:t xml:space="preserve">ie </w:t>
      </w:r>
      <w:r w:rsidR="00293E98">
        <w:rPr>
          <w:rFonts w:eastAsia="Times New Roman" w:cs="Times New Roman"/>
        </w:rPr>
        <w:t xml:space="preserve">kleinbäuerliche </w:t>
      </w:r>
      <w:r w:rsidR="001A3340">
        <w:rPr>
          <w:rFonts w:eastAsia="Times New Roman" w:cs="Times New Roman"/>
        </w:rPr>
        <w:t>Landwirtschaft</w:t>
      </w:r>
      <w:r w:rsidR="00293E98">
        <w:rPr>
          <w:rFonts w:eastAsia="Times New Roman" w:cs="Times New Roman"/>
        </w:rPr>
        <w:t>, dabei besonders die Frauen,</w:t>
      </w:r>
      <w:r w:rsidR="001A3340">
        <w:rPr>
          <w:rFonts w:eastAsia="Times New Roman" w:cs="Times New Roman"/>
        </w:rPr>
        <w:t xml:space="preserve"> </w:t>
      </w:r>
      <w:r w:rsidRPr="004849B9">
        <w:rPr>
          <w:rFonts w:eastAsia="Times New Roman" w:cs="Times New Roman"/>
        </w:rPr>
        <w:t>zur Ernährungssicherheit bei</w:t>
      </w:r>
      <w:r w:rsidR="00293E98">
        <w:rPr>
          <w:rFonts w:eastAsia="Times New Roman" w:cs="Times New Roman"/>
        </w:rPr>
        <w:t>. Sie</w:t>
      </w:r>
      <w:r w:rsidRPr="004849B9">
        <w:rPr>
          <w:rFonts w:eastAsia="Times New Roman" w:cs="Times New Roman"/>
        </w:rPr>
        <w:t>bildet die Grundlage für wichtige Wirtschaftsaktivitäten. In Entwicklungsländern erreicht der Beitrag der Landwirtschaft zum BIP bis zu 60 %.</w:t>
      </w:r>
      <w:r>
        <w:rPr>
          <w:rFonts w:eastAsia="Times New Roman" w:cs="Times New Roman"/>
        </w:rPr>
        <w:t xml:space="preserve"> </w:t>
      </w:r>
    </w:p>
    <w:p w:rsidR="00CA1210" w:rsidRDefault="00293E98" w:rsidP="001A3340">
      <w:pPr>
        <w:spacing w:after="200" w:line="276" w:lineRule="auto"/>
        <w:rPr>
          <w:rFonts w:eastAsia="Times New Roman" w:cs="Times New Roman"/>
        </w:rPr>
      </w:pPr>
      <w:r>
        <w:rPr>
          <w:rFonts w:eastAsia="Times New Roman" w:cs="Times New Roman"/>
        </w:rPr>
        <w:t>Für Ernährungssouveränität im Globalen Süden ist</w:t>
      </w:r>
      <w:r w:rsidR="00CA1210" w:rsidRPr="00CA1210">
        <w:rPr>
          <w:rFonts w:eastAsia="Times New Roman" w:cs="Times New Roman"/>
        </w:rPr>
        <w:t xml:space="preserve"> eine Abkehr</w:t>
      </w:r>
      <w:r>
        <w:rPr>
          <w:rFonts w:eastAsia="Times New Roman" w:cs="Times New Roman"/>
        </w:rPr>
        <w:t xml:space="preserve"> nötig</w:t>
      </w:r>
      <w:r w:rsidR="00CA1210" w:rsidRPr="00CA1210">
        <w:rPr>
          <w:rFonts w:eastAsia="Times New Roman" w:cs="Times New Roman"/>
        </w:rPr>
        <w:t xml:space="preserve"> von Dumping-Exporten</w:t>
      </w:r>
      <w:r w:rsidR="00934E7C">
        <w:rPr>
          <w:rFonts w:eastAsia="Times New Roman" w:cs="Times New Roman"/>
        </w:rPr>
        <w:t>,</w:t>
      </w:r>
      <w:r w:rsidR="000C303C">
        <w:rPr>
          <w:rFonts w:eastAsia="Times New Roman" w:cs="Times New Roman"/>
        </w:rPr>
        <w:t xml:space="preserve"> </w:t>
      </w:r>
      <w:r w:rsidR="00CA1210" w:rsidRPr="00CA1210">
        <w:rPr>
          <w:rFonts w:eastAsia="Times New Roman" w:cs="Times New Roman"/>
        </w:rPr>
        <w:t xml:space="preserve">Massentierhaltung </w:t>
      </w:r>
      <w:r w:rsidR="00934E7C">
        <w:rPr>
          <w:rFonts w:eastAsia="Times New Roman" w:cs="Times New Roman"/>
        </w:rPr>
        <w:t xml:space="preserve"> mit „Gülle-Tourismus“</w:t>
      </w:r>
      <w:r>
        <w:rPr>
          <w:rFonts w:eastAsia="Times New Roman" w:cs="Times New Roman"/>
        </w:rPr>
        <w:t>,</w:t>
      </w:r>
      <w:r w:rsidR="00CA1210" w:rsidRPr="00CA1210">
        <w:rPr>
          <w:rFonts w:eastAsia="Times New Roman" w:cs="Times New Roman"/>
        </w:rPr>
        <w:t xml:space="preserve"> </w:t>
      </w:r>
      <w:r>
        <w:rPr>
          <w:rFonts w:eastAsia="Times New Roman" w:cs="Times New Roman"/>
        </w:rPr>
        <w:t>der wachsenden</w:t>
      </w:r>
      <w:r w:rsidR="00CA1210" w:rsidRPr="00CA1210">
        <w:rPr>
          <w:rFonts w:eastAsia="Times New Roman" w:cs="Times New Roman"/>
        </w:rPr>
        <w:t xml:space="preserve"> Nutzung von Agrarflächen im globalen Süden für </w:t>
      </w:r>
      <w:r>
        <w:rPr>
          <w:rFonts w:eastAsia="Times New Roman" w:cs="Times New Roman"/>
        </w:rPr>
        <w:t xml:space="preserve">den Anbau von </w:t>
      </w:r>
      <w:r w:rsidRPr="00CA1210">
        <w:rPr>
          <w:rFonts w:eastAsia="Times New Roman" w:cs="Times New Roman"/>
        </w:rPr>
        <w:t>Futtermittel</w:t>
      </w:r>
      <w:r>
        <w:rPr>
          <w:rFonts w:eastAsia="Times New Roman" w:cs="Times New Roman"/>
        </w:rPr>
        <w:t>n bzw. Agroenergie sowie einer fortschreitenden Monopolisierung in der Agrarwirtschaft</w:t>
      </w:r>
      <w:r w:rsidR="00CA1210" w:rsidRPr="00CA1210">
        <w:rPr>
          <w:rFonts w:eastAsia="Times New Roman" w:cs="Times New Roman"/>
        </w:rPr>
        <w:t xml:space="preserve">. </w:t>
      </w:r>
      <w:r w:rsidR="004008D9">
        <w:rPr>
          <w:rFonts w:eastAsia="Times New Roman" w:cs="Times New Roman"/>
        </w:rPr>
        <w:t xml:space="preserve">Landraub, Ernährungsunsicherheit und fehlende Perspektiven </w:t>
      </w:r>
      <w:r>
        <w:rPr>
          <w:rFonts w:eastAsia="Times New Roman" w:cs="Times New Roman"/>
        </w:rPr>
        <w:t xml:space="preserve">sind </w:t>
      </w:r>
      <w:r w:rsidR="004008D9">
        <w:rPr>
          <w:rFonts w:eastAsia="Times New Roman" w:cs="Times New Roman"/>
        </w:rPr>
        <w:t>in vielen Regionen der Welt eine wesentliche Fluchtursache.</w:t>
      </w:r>
    </w:p>
    <w:p w:rsidR="00CA121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lastRenderedPageBreak/>
        <w:t>→</w:t>
      </w:r>
      <w:r>
        <w:rPr>
          <w:rFonts w:eastAsia="Times New Roman" w:cs="Times New Roman"/>
          <w:b/>
          <w:bCs/>
          <w:sz w:val="36"/>
          <w:szCs w:val="36"/>
        </w:rPr>
        <w:t xml:space="preserve"> </w:t>
      </w:r>
      <w:r w:rsidRPr="00CA1210">
        <w:rPr>
          <w:rFonts w:eastAsia="Times New Roman" w:cs="Times New Roman"/>
        </w:rPr>
        <w:t>Ziel der NRW-Agrarpolitik soll eine sozial und ökologisch nachhaltige bäuerliche Landwirtschaft sein (SDG 2).</w:t>
      </w:r>
    </w:p>
    <w:p w:rsidR="001A3340" w:rsidRPr="00CA1210" w:rsidRDefault="001A3340" w:rsidP="00CA1210">
      <w:pPr>
        <w:spacing w:after="200" w:line="276" w:lineRule="auto"/>
        <w:rPr>
          <w:rFonts w:eastAsia="Times New Roman" w:cs="Times New Roman"/>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t>Energiewende</w:t>
      </w:r>
    </w:p>
    <w:p w:rsidR="00A35CB5" w:rsidRDefault="00A35CB5" w:rsidP="00A35CB5">
      <w:pPr>
        <w:spacing w:after="200" w:line="276" w:lineRule="auto"/>
        <w:rPr>
          <w:rFonts w:eastAsia="Times New Roman" w:cs="Times New Roman"/>
        </w:rPr>
      </w:pPr>
      <w:r w:rsidRPr="00A35CB5">
        <w:rPr>
          <w:rFonts w:eastAsia="Times New Roman" w:cs="Times New Roman"/>
        </w:rPr>
        <w:t>Eine Verringerung des Energieverbrauchs ist neben</w:t>
      </w:r>
      <w:r>
        <w:rPr>
          <w:rFonts w:eastAsia="Times New Roman" w:cs="Times New Roman"/>
        </w:rPr>
        <w:t xml:space="preserve"> </w:t>
      </w:r>
      <w:r w:rsidRPr="00A35CB5">
        <w:rPr>
          <w:rFonts w:eastAsia="Times New Roman" w:cs="Times New Roman"/>
        </w:rPr>
        <w:t>dem Ausbau der erneuerbaren Energien und der Reduktion</w:t>
      </w:r>
      <w:r>
        <w:rPr>
          <w:rFonts w:eastAsia="Times New Roman" w:cs="Times New Roman"/>
        </w:rPr>
        <w:t xml:space="preserve"> </w:t>
      </w:r>
      <w:r w:rsidRPr="00A35CB5">
        <w:rPr>
          <w:rFonts w:eastAsia="Times New Roman" w:cs="Times New Roman"/>
        </w:rPr>
        <w:t>der fossilen Energien entscheidend für die</w:t>
      </w:r>
      <w:r>
        <w:rPr>
          <w:rFonts w:eastAsia="Times New Roman" w:cs="Times New Roman"/>
        </w:rPr>
        <w:t xml:space="preserve"> </w:t>
      </w:r>
      <w:r w:rsidRPr="00A35CB5">
        <w:rPr>
          <w:rFonts w:eastAsia="Times New Roman" w:cs="Times New Roman"/>
        </w:rPr>
        <w:t>Erreichung der Klimaschutzziele. Energieeinsparung</w:t>
      </w:r>
      <w:r>
        <w:rPr>
          <w:rFonts w:eastAsia="Times New Roman" w:cs="Times New Roman"/>
        </w:rPr>
        <w:t xml:space="preserve"> </w:t>
      </w:r>
      <w:r w:rsidRPr="00A35CB5">
        <w:rPr>
          <w:rFonts w:eastAsia="Times New Roman" w:cs="Times New Roman"/>
        </w:rPr>
        <w:t xml:space="preserve">und Energieeffizienz </w:t>
      </w:r>
      <w:r>
        <w:rPr>
          <w:rFonts w:eastAsia="Times New Roman" w:cs="Times New Roman"/>
        </w:rPr>
        <w:t xml:space="preserve">müssen </w:t>
      </w:r>
      <w:r w:rsidRPr="00A35CB5">
        <w:rPr>
          <w:rFonts w:eastAsia="Times New Roman" w:cs="Times New Roman"/>
        </w:rPr>
        <w:t xml:space="preserve">besonders </w:t>
      </w:r>
      <w:r>
        <w:rPr>
          <w:rFonts w:eastAsia="Times New Roman" w:cs="Times New Roman"/>
        </w:rPr>
        <w:t>ge</w:t>
      </w:r>
      <w:r w:rsidRPr="00A35CB5">
        <w:rPr>
          <w:rFonts w:eastAsia="Times New Roman" w:cs="Times New Roman"/>
        </w:rPr>
        <w:t>förder</w:t>
      </w:r>
      <w:r>
        <w:rPr>
          <w:rFonts w:eastAsia="Times New Roman" w:cs="Times New Roman"/>
        </w:rPr>
        <w:t>t werde</w:t>
      </w:r>
      <w:r w:rsidRPr="00A35CB5">
        <w:rPr>
          <w:rFonts w:eastAsia="Times New Roman" w:cs="Times New Roman"/>
        </w:rPr>
        <w:t>n.</w:t>
      </w:r>
    </w:p>
    <w:p w:rsidR="001A3340"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CA1210">
        <w:rPr>
          <w:rFonts w:eastAsia="Times New Roman" w:cs="Times New Roman"/>
        </w:rPr>
        <w:t>Nordrhein-Westfalen braucht einen sozial gerechten Strukturwandel, um schnellst</w:t>
      </w:r>
      <w:r w:rsidR="00934E7C">
        <w:rPr>
          <w:rFonts w:eastAsia="Times New Roman" w:cs="Times New Roman"/>
        </w:rPr>
        <w:t>möglich aus der Kohleverstromung</w:t>
      </w:r>
      <w:r w:rsidR="00CA1210" w:rsidRPr="00CA1210">
        <w:rPr>
          <w:rFonts w:eastAsia="Times New Roman" w:cs="Times New Roman"/>
        </w:rPr>
        <w:t xml:space="preserve"> auszusteigen und den Import von Kohle z.B. aus Kolumbien und Südafrika zu stoppen.</w:t>
      </w:r>
    </w:p>
    <w:p w:rsidR="00E529B5" w:rsidRDefault="00CA1210" w:rsidP="004008D9">
      <w:pPr>
        <w:spacing w:after="200" w:line="276" w:lineRule="auto"/>
        <w:rPr>
          <w:rFonts w:eastAsia="Times New Roman" w:cs="Times New Roman"/>
        </w:rPr>
      </w:pPr>
      <w:r w:rsidRPr="00CA1210">
        <w:rPr>
          <w:rFonts w:eastAsia="Times New Roman" w:cs="Times New Roman"/>
        </w:rPr>
        <w:t xml:space="preserve"> Auch der Export von Kohletechnologie soll nicht gefördert werden.</w:t>
      </w:r>
      <w:r w:rsidR="00C0546E">
        <w:rPr>
          <w:rFonts w:eastAsia="Times New Roman" w:cs="Times New Roman"/>
        </w:rPr>
        <w:t xml:space="preserve"> </w:t>
      </w:r>
      <w:r w:rsidR="00E529B5" w:rsidRPr="00C0546E">
        <w:rPr>
          <w:rFonts w:eastAsia="Times New Roman" w:cs="Times New Roman"/>
        </w:rPr>
        <w:t xml:space="preserve">Der Export von </w:t>
      </w:r>
      <w:r w:rsidR="00C0546E">
        <w:rPr>
          <w:rFonts w:eastAsia="Times New Roman" w:cs="Times New Roman"/>
        </w:rPr>
        <w:t xml:space="preserve">Kohletechnologie kann </w:t>
      </w:r>
      <w:r w:rsidR="00E529B5" w:rsidRPr="00C0546E">
        <w:rPr>
          <w:rFonts w:eastAsia="Times New Roman" w:cs="Times New Roman"/>
        </w:rPr>
        <w:t>gerechtfertigt</w:t>
      </w:r>
      <w:r w:rsidR="00C0546E">
        <w:rPr>
          <w:rFonts w:eastAsia="Times New Roman" w:cs="Times New Roman"/>
        </w:rPr>
        <w:t xml:space="preserve"> sein</w:t>
      </w:r>
      <w:r w:rsidR="00E529B5" w:rsidRPr="00C0546E">
        <w:rPr>
          <w:rFonts w:eastAsia="Times New Roman" w:cs="Times New Roman"/>
        </w:rPr>
        <w:t xml:space="preserve">, </w:t>
      </w:r>
      <w:r w:rsidR="00293E98">
        <w:rPr>
          <w:rFonts w:eastAsia="Times New Roman" w:cs="Times New Roman"/>
        </w:rPr>
        <w:t xml:space="preserve">wenn er </w:t>
      </w:r>
      <w:r w:rsidR="00293E98" w:rsidRPr="00C0546E">
        <w:rPr>
          <w:rFonts w:eastAsia="Times New Roman" w:cs="Times New Roman"/>
        </w:rPr>
        <w:t xml:space="preserve">dazu beiträgt </w:t>
      </w:r>
      <w:r w:rsidR="00E529B5" w:rsidRPr="00C0546E">
        <w:rPr>
          <w:rFonts w:eastAsia="Times New Roman" w:cs="Times New Roman"/>
        </w:rPr>
        <w:t>für die Restlaufzeit des Bergbaus, den Arbeitsschutz für die Menschen z.B. in Kolu</w:t>
      </w:r>
      <w:r w:rsidR="004008D9">
        <w:rPr>
          <w:rFonts w:eastAsia="Times New Roman" w:cs="Times New Roman"/>
        </w:rPr>
        <w:t xml:space="preserve">mbien oder Südafrika zu erhöhen oder </w:t>
      </w:r>
      <w:r w:rsidR="0022017D">
        <w:rPr>
          <w:rFonts w:eastAsia="Times New Roman" w:cs="Times New Roman"/>
        </w:rPr>
        <w:t>die</w:t>
      </w:r>
      <w:r w:rsidR="004008D9">
        <w:rPr>
          <w:rFonts w:eastAsia="Times New Roman" w:cs="Times New Roman"/>
        </w:rPr>
        <w:t xml:space="preserve"> Folgeschäden des Bergbaus </w:t>
      </w:r>
      <w:r w:rsidR="0022017D">
        <w:rPr>
          <w:rFonts w:eastAsia="Times New Roman" w:cs="Times New Roman"/>
        </w:rPr>
        <w:t>zu bewältigen</w:t>
      </w:r>
      <w:r w:rsidR="004008D9">
        <w:rPr>
          <w:rFonts w:eastAsia="Times New Roman" w:cs="Times New Roman"/>
        </w:rPr>
        <w:t>.</w:t>
      </w:r>
    </w:p>
    <w:p w:rsidR="001A3340" w:rsidRDefault="00CA1210" w:rsidP="0085595D">
      <w:pPr>
        <w:spacing w:after="200" w:line="276" w:lineRule="auto"/>
        <w:rPr>
          <w:rFonts w:eastAsia="Times New Roman" w:cs="Times New Roman"/>
        </w:rPr>
      </w:pPr>
      <w:r w:rsidRPr="00CA1210">
        <w:rPr>
          <w:rFonts w:eastAsia="Times New Roman" w:cs="Times New Roman"/>
        </w:rPr>
        <w:t xml:space="preserve">Die Tendenz an Kapitalmärkten, Investitionsmittel konsequent aus dem Kohlesektor abzuziehen (Divestment), soll unterstützt werden. </w:t>
      </w:r>
      <w:r w:rsidR="00C0546E">
        <w:rPr>
          <w:rFonts w:eastAsia="Times New Roman" w:cs="Times New Roman"/>
        </w:rPr>
        <w:t xml:space="preserve">Ein gutes Beispiel praktiziert z.B. die Stadt Münster mit ihrem Entschluss, nicht mehr in Unternehmen zu investieren, die auf fossile Energie setzen. </w:t>
      </w:r>
    </w:p>
    <w:p w:rsidR="00C0546E"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0546E">
        <w:rPr>
          <w:rFonts w:eastAsia="Times New Roman" w:cs="Times New Roman"/>
        </w:rPr>
        <w:t>Die Initiative, die Pensionskassen in NRW nach nachhaltigen Kriterien auszurichten, verdient in dieser Hinsicht ebenfalls Unterstützung.</w:t>
      </w:r>
    </w:p>
    <w:p w:rsidR="0085595D" w:rsidRPr="00CA1210" w:rsidRDefault="00CA1210" w:rsidP="0085595D">
      <w:pPr>
        <w:spacing w:after="200" w:line="276" w:lineRule="auto"/>
        <w:rPr>
          <w:rFonts w:eastAsia="Times New Roman" w:cs="Times New Roman"/>
        </w:rPr>
      </w:pPr>
      <w:r w:rsidRPr="00CA1210">
        <w:rPr>
          <w:rFonts w:eastAsia="Times New Roman" w:cs="Times New Roman"/>
        </w:rPr>
        <w:t>Für die Umsetzung der Ziele aus SDG 7 (Zugang zu zeitgemäßer Energie) und SDG 13 (Klimaschutz) sollen dialogorientierte Politikformen genutzt und gestärkt werden,</w:t>
      </w:r>
      <w:r w:rsidR="0085595D">
        <w:rPr>
          <w:rFonts w:eastAsia="Times New Roman" w:cs="Times New Roman"/>
        </w:rPr>
        <w:t xml:space="preserve"> wie z.B. der NRW-Klimadiskurs oder die auszubauenden Dialogformen rund um die NRW-Nachhaltigkeitsstrategie</w:t>
      </w:r>
      <w:r w:rsidR="0085595D" w:rsidRPr="00CA1210">
        <w:rPr>
          <w:rFonts w:eastAsia="Times New Roman" w:cs="Times New Roman"/>
        </w:rPr>
        <w:t xml:space="preserve">. </w:t>
      </w:r>
    </w:p>
    <w:p w:rsidR="004849B9" w:rsidRDefault="004849B9" w:rsidP="00CA1210">
      <w:pPr>
        <w:spacing w:after="200" w:line="276" w:lineRule="auto"/>
        <w:rPr>
          <w:rFonts w:eastAsia="Times New Roman" w:cs="Times New Roman"/>
        </w:rPr>
      </w:pPr>
      <w:r w:rsidRPr="004849B9">
        <w:rPr>
          <w:rFonts w:eastAsia="Times New Roman" w:cs="Times New Roman"/>
        </w:rPr>
        <w:t>Umweltgüter und saubere Energietechnologien können den Zugang zur Elektrizität für mehr als 1,3 Mrd. Menschen ermöglichen. Dieses wäre ein enormer Beitrag zur Erreichung der SDG. Eine Aufwertung der Partizipation von Entwicklungsländern in den globalen Wertschöpfungsketten für Umweltgüter kann einen großen Beitrag zur Entwicklung von Manufakturindustrien im Bereich erneuerbarer Energien leisten und gleichzeitig den Energiezugang für die Armen verbessern.</w:t>
      </w:r>
    </w:p>
    <w:p w:rsidR="009A64B9" w:rsidRDefault="009A64B9" w:rsidP="00CA1210">
      <w:pPr>
        <w:spacing w:after="200" w:line="276" w:lineRule="auto"/>
        <w:rPr>
          <w:rFonts w:eastAsia="Times New Roman" w:cs="Times New Roman"/>
        </w:rPr>
      </w:pPr>
    </w:p>
    <w:p w:rsidR="00A35CB5"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lastRenderedPageBreak/>
        <w:t>→</w:t>
      </w:r>
      <w:r>
        <w:rPr>
          <w:rFonts w:eastAsia="Times New Roman" w:cs="Times New Roman"/>
          <w:b/>
          <w:bCs/>
          <w:sz w:val="36"/>
          <w:szCs w:val="36"/>
        </w:rPr>
        <w:t xml:space="preserve"> </w:t>
      </w:r>
      <w:r w:rsidR="00A35CB5" w:rsidRPr="00A35CB5">
        <w:rPr>
          <w:rFonts w:eastAsia="Times New Roman" w:cs="Times New Roman"/>
        </w:rPr>
        <w:t>Klimaschutz sollte zudem in die internationale Zusammenarbeit</w:t>
      </w:r>
      <w:r w:rsidR="00A35CB5">
        <w:rPr>
          <w:rFonts w:eastAsia="Times New Roman" w:cs="Times New Roman"/>
        </w:rPr>
        <w:t xml:space="preserve"> </w:t>
      </w:r>
      <w:r w:rsidR="00A35CB5" w:rsidRPr="00A35CB5">
        <w:rPr>
          <w:rFonts w:eastAsia="Times New Roman" w:cs="Times New Roman"/>
        </w:rPr>
        <w:t>NRWs integriert werden. NRW kann</w:t>
      </w:r>
      <w:r w:rsidR="00A35CB5">
        <w:rPr>
          <w:rFonts w:eastAsia="Times New Roman" w:cs="Times New Roman"/>
        </w:rPr>
        <w:t xml:space="preserve"> </w:t>
      </w:r>
      <w:r w:rsidR="00A35CB5" w:rsidRPr="00A35CB5">
        <w:rPr>
          <w:rFonts w:eastAsia="Times New Roman" w:cs="Times New Roman"/>
        </w:rPr>
        <w:t>mit verschiedenen Maßnahmen Partnerregionen und</w:t>
      </w:r>
      <w:r w:rsidR="00A35CB5">
        <w:rPr>
          <w:rFonts w:eastAsia="Times New Roman" w:cs="Times New Roman"/>
        </w:rPr>
        <w:t xml:space="preserve"> </w:t>
      </w:r>
      <w:r w:rsidR="00A35CB5" w:rsidRPr="00A35CB5">
        <w:rPr>
          <w:rFonts w:eastAsia="Times New Roman" w:cs="Times New Roman"/>
        </w:rPr>
        <w:t>-länder darin unterstützen, eine klimafreundliche</w:t>
      </w:r>
      <w:r w:rsidR="00A35CB5">
        <w:rPr>
          <w:rFonts w:eastAsia="Times New Roman" w:cs="Times New Roman"/>
        </w:rPr>
        <w:t xml:space="preserve"> </w:t>
      </w:r>
      <w:r w:rsidR="00A35CB5" w:rsidRPr="00A35CB5">
        <w:rPr>
          <w:rFonts w:eastAsia="Times New Roman" w:cs="Times New Roman"/>
        </w:rPr>
        <w:t>Energieversorgung aufzubauen und weiterzuentwickeln,</w:t>
      </w:r>
      <w:r w:rsidR="00A35CB5">
        <w:rPr>
          <w:rFonts w:eastAsia="Times New Roman" w:cs="Times New Roman"/>
        </w:rPr>
        <w:t xml:space="preserve"> </w:t>
      </w:r>
      <w:r w:rsidR="00A35CB5" w:rsidRPr="00A35CB5">
        <w:rPr>
          <w:rFonts w:eastAsia="Times New Roman" w:cs="Times New Roman"/>
        </w:rPr>
        <w:t>die auf erneuerbaren Energien und Energieeffizienz</w:t>
      </w:r>
      <w:r w:rsidR="00A35CB5">
        <w:rPr>
          <w:rFonts w:eastAsia="Times New Roman" w:cs="Times New Roman"/>
        </w:rPr>
        <w:t xml:space="preserve"> </w:t>
      </w:r>
      <w:r w:rsidR="00A35CB5" w:rsidRPr="00A35CB5">
        <w:rPr>
          <w:rFonts w:eastAsia="Times New Roman" w:cs="Times New Roman"/>
        </w:rPr>
        <w:t>basiert. Hierzu gehören z. B. Wissenschafts- und</w:t>
      </w:r>
      <w:r w:rsidR="00A35CB5">
        <w:rPr>
          <w:rFonts w:eastAsia="Times New Roman" w:cs="Times New Roman"/>
        </w:rPr>
        <w:t xml:space="preserve"> </w:t>
      </w:r>
      <w:r w:rsidR="00A35CB5" w:rsidRPr="00A35CB5">
        <w:rPr>
          <w:rFonts w:eastAsia="Times New Roman" w:cs="Times New Roman"/>
        </w:rPr>
        <w:t>Wirtschaftskooperation oder kommunale Süd-Nord-</w:t>
      </w:r>
      <w:r w:rsidR="00A35CB5">
        <w:rPr>
          <w:rFonts w:eastAsia="Times New Roman" w:cs="Times New Roman"/>
        </w:rPr>
        <w:t xml:space="preserve"> </w:t>
      </w:r>
      <w:r w:rsidR="00A35CB5" w:rsidRPr="00A35CB5">
        <w:rPr>
          <w:rFonts w:eastAsia="Times New Roman" w:cs="Times New Roman"/>
        </w:rPr>
        <w:t>Partnerschaften zu Klima- und Umweltschutz.</w:t>
      </w:r>
    </w:p>
    <w:p w:rsidR="001A3340" w:rsidRDefault="0085595D" w:rsidP="00A35CB5">
      <w:pPr>
        <w:spacing w:after="200" w:line="276" w:lineRule="auto"/>
        <w:rPr>
          <w:rFonts w:eastAsia="Times New Roman" w:cs="Times New Roman"/>
        </w:rPr>
      </w:pPr>
      <w:r>
        <w:rPr>
          <w:rFonts w:eastAsia="Times New Roman" w:cs="Times New Roman"/>
        </w:rPr>
        <w:t xml:space="preserve">Um die bundesdeutschen Klimaziele zu erreichen, müssen die Klimaziele in NRW verschärft werden. Vor allem der Verkehrsbereich braucht eigene ambitionierte Ziele. </w:t>
      </w:r>
      <w:r w:rsidR="00A35CB5">
        <w:rPr>
          <w:rFonts w:eastAsia="Times New Roman" w:cs="Times New Roman"/>
        </w:rPr>
        <w:t xml:space="preserve">Die Mobilitätspolitik von </w:t>
      </w:r>
      <w:r>
        <w:rPr>
          <w:rFonts w:eastAsia="Times New Roman" w:cs="Times New Roman"/>
        </w:rPr>
        <w:t>NRW sollte im Sinne der 2030-Agenda ein Gegengewicht darstellen zum neuen Bundesverkehrswegeplan, der der Erreichung der SDGs ganz überwiegend entgegenwirkt.</w:t>
      </w:r>
      <w:r w:rsidR="00A35CB5">
        <w:rPr>
          <w:rFonts w:eastAsia="Times New Roman" w:cs="Times New Roman"/>
        </w:rPr>
        <w:t xml:space="preserve"> </w:t>
      </w:r>
      <w:r w:rsidR="00A35CB5" w:rsidRPr="00A35CB5">
        <w:rPr>
          <w:rFonts w:eastAsia="Times New Roman" w:cs="Times New Roman"/>
        </w:rPr>
        <w:t>Dies</w:t>
      </w:r>
      <w:r w:rsidR="00A35CB5">
        <w:rPr>
          <w:rFonts w:eastAsia="Times New Roman" w:cs="Times New Roman"/>
        </w:rPr>
        <w:t xml:space="preserve"> </w:t>
      </w:r>
      <w:r w:rsidR="00A35CB5" w:rsidRPr="00A35CB5">
        <w:rPr>
          <w:rFonts w:eastAsia="Times New Roman" w:cs="Times New Roman"/>
        </w:rPr>
        <w:t>ist auch wichtig, um die Nachfrage nach Agroenergie</w:t>
      </w:r>
      <w:r w:rsidR="00A35CB5">
        <w:rPr>
          <w:rFonts w:eastAsia="Times New Roman" w:cs="Times New Roman"/>
        </w:rPr>
        <w:t xml:space="preserve"> </w:t>
      </w:r>
      <w:r w:rsidR="00A35CB5" w:rsidRPr="00A35CB5">
        <w:rPr>
          <w:rFonts w:eastAsia="Times New Roman" w:cs="Times New Roman"/>
        </w:rPr>
        <w:t>zu begrenzen und damit die häufig verheerenden</w:t>
      </w:r>
      <w:r w:rsidR="00A35CB5">
        <w:rPr>
          <w:rFonts w:eastAsia="Times New Roman" w:cs="Times New Roman"/>
        </w:rPr>
        <w:t xml:space="preserve"> </w:t>
      </w:r>
      <w:r w:rsidR="00A35CB5" w:rsidRPr="00A35CB5">
        <w:rPr>
          <w:rFonts w:eastAsia="Times New Roman" w:cs="Times New Roman"/>
        </w:rPr>
        <w:t>ökologischen und sozialen Folgen des Agroenergieanbaus</w:t>
      </w:r>
      <w:r w:rsidR="00A70F9F">
        <w:rPr>
          <w:rFonts w:eastAsia="Times New Roman" w:cs="Times New Roman"/>
        </w:rPr>
        <w:t>, z. B. Palmöl,</w:t>
      </w:r>
      <w:r w:rsidR="00A35CB5">
        <w:rPr>
          <w:rFonts w:eastAsia="Times New Roman" w:cs="Times New Roman"/>
        </w:rPr>
        <w:t xml:space="preserve"> </w:t>
      </w:r>
      <w:r w:rsidR="00A35CB5" w:rsidRPr="00A35CB5">
        <w:rPr>
          <w:rFonts w:eastAsia="Times New Roman" w:cs="Times New Roman"/>
        </w:rPr>
        <w:t xml:space="preserve">in Entwicklungsländern einzudämmen. </w:t>
      </w:r>
    </w:p>
    <w:p w:rsidR="00A35CB5" w:rsidRDefault="001A3340" w:rsidP="001A3340">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A35CB5">
        <w:rPr>
          <w:rFonts w:eastAsia="Times New Roman" w:cs="Times New Roman"/>
        </w:rPr>
        <w:t xml:space="preserve">Deshalb sind </w:t>
      </w:r>
      <w:r>
        <w:rPr>
          <w:rFonts w:eastAsia="Times New Roman" w:cs="Times New Roman"/>
        </w:rPr>
        <w:t xml:space="preserve">in NRW </w:t>
      </w:r>
      <w:r w:rsidR="00A35CB5">
        <w:rPr>
          <w:rFonts w:eastAsia="Times New Roman" w:cs="Times New Roman"/>
        </w:rPr>
        <w:t xml:space="preserve">verkehrspolitische Entscheidungen </w:t>
      </w:r>
      <w:r w:rsidR="00A35CB5" w:rsidRPr="00A35CB5">
        <w:rPr>
          <w:rFonts w:eastAsia="Times New Roman" w:cs="Times New Roman"/>
        </w:rPr>
        <w:t>notwendig,</w:t>
      </w:r>
      <w:r w:rsidR="00A35CB5">
        <w:rPr>
          <w:rFonts w:eastAsia="Times New Roman" w:cs="Times New Roman"/>
        </w:rPr>
        <w:t xml:space="preserve"> </w:t>
      </w:r>
      <w:r w:rsidR="00A35CB5" w:rsidRPr="00A35CB5">
        <w:rPr>
          <w:rFonts w:eastAsia="Times New Roman" w:cs="Times New Roman"/>
        </w:rPr>
        <w:t>die auf Verkehrsvermeidung abzielen und</w:t>
      </w:r>
      <w:r w:rsidR="00A35CB5">
        <w:rPr>
          <w:rFonts w:eastAsia="Times New Roman" w:cs="Times New Roman"/>
        </w:rPr>
        <w:t xml:space="preserve"> </w:t>
      </w:r>
      <w:r w:rsidR="00A35CB5" w:rsidRPr="00A35CB5">
        <w:rPr>
          <w:rFonts w:eastAsia="Times New Roman" w:cs="Times New Roman"/>
        </w:rPr>
        <w:t>mit neuen Mobilitätskonzepten den Energiebedarf</w:t>
      </w:r>
      <w:r w:rsidR="00A35CB5">
        <w:rPr>
          <w:rFonts w:eastAsia="Times New Roman" w:cs="Times New Roman"/>
        </w:rPr>
        <w:t xml:space="preserve"> </w:t>
      </w:r>
      <w:r w:rsidR="00A35CB5" w:rsidRPr="00A35CB5">
        <w:rPr>
          <w:rFonts w:eastAsia="Times New Roman" w:cs="Times New Roman"/>
        </w:rPr>
        <w:t>deutlich verringern.</w:t>
      </w:r>
    </w:p>
    <w:p w:rsidR="00CA1210" w:rsidRPr="00CA1210" w:rsidRDefault="00CA1210" w:rsidP="00CA1210">
      <w:pPr>
        <w:spacing w:after="200" w:line="276" w:lineRule="auto"/>
        <w:rPr>
          <w:rFonts w:eastAsia="Times New Roman" w:cs="Times New Roman"/>
        </w:rPr>
      </w:pPr>
    </w:p>
    <w:p w:rsidR="00CA1210" w:rsidRPr="00CA1210" w:rsidRDefault="00F37CE3" w:rsidP="00A35CB5">
      <w:pPr>
        <w:spacing w:after="200" w:line="276" w:lineRule="auto"/>
        <w:rPr>
          <w:rFonts w:eastAsia="Times New Roman" w:cs="Times New Roman"/>
          <w:b/>
          <w:bCs/>
        </w:rPr>
      </w:pPr>
      <w:r>
        <w:rPr>
          <w:rFonts w:eastAsia="Times New Roman" w:cs="Times New Roman"/>
          <w:b/>
          <w:bCs/>
        </w:rPr>
        <w:t>V</w:t>
      </w:r>
      <w:r w:rsidR="00A35CB5">
        <w:rPr>
          <w:rFonts w:eastAsia="Times New Roman" w:cs="Times New Roman"/>
          <w:b/>
          <w:bCs/>
        </w:rPr>
        <w:t>erteilungsw</w:t>
      </w:r>
      <w:r w:rsidR="00CA1210" w:rsidRPr="00CA1210">
        <w:rPr>
          <w:rFonts w:eastAsia="Times New Roman" w:cs="Times New Roman"/>
          <w:b/>
          <w:bCs/>
        </w:rPr>
        <w:t>ende</w:t>
      </w:r>
      <w:r>
        <w:rPr>
          <w:rFonts w:eastAsia="Times New Roman" w:cs="Times New Roman"/>
          <w:b/>
          <w:bCs/>
        </w:rPr>
        <w:t xml:space="preserve"> für mehr gesellschaftlichen Zusammenhalt</w:t>
      </w:r>
    </w:p>
    <w:p w:rsidR="00F37CE3" w:rsidRDefault="00CA1210" w:rsidP="00CA1210">
      <w:pPr>
        <w:spacing w:after="200" w:line="276" w:lineRule="auto"/>
        <w:rPr>
          <w:rFonts w:eastAsia="Times New Roman" w:cs="Times New Roman"/>
        </w:rPr>
      </w:pPr>
      <w:r w:rsidRPr="00CA1210">
        <w:rPr>
          <w:rFonts w:eastAsia="Times New Roman" w:cs="Times New Roman"/>
        </w:rPr>
        <w:t xml:space="preserve">Die Ungleichheit innerhalb und zwischen den Ländern soll verringert werden (SDG 10).  </w:t>
      </w:r>
    </w:p>
    <w:p w:rsidR="001A3340"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CA1210">
        <w:rPr>
          <w:rFonts w:eastAsia="Times New Roman" w:cs="Times New Roman"/>
        </w:rPr>
        <w:t>Nordrhein-Westfalen soll deshalb die Anstrengungen seiner Finanzbehörden verstärken, Steuerbetrug aufzudecken und zu ahnden und sich auf nationaler und internationaler Ebene</w:t>
      </w:r>
      <w:r w:rsidR="00A35CB5">
        <w:rPr>
          <w:rFonts w:eastAsia="Times New Roman" w:cs="Times New Roman"/>
        </w:rPr>
        <w:t xml:space="preserve"> gegen Steuerflucht und </w:t>
      </w:r>
      <w:r w:rsidR="00CA1210" w:rsidRPr="00CA1210">
        <w:rPr>
          <w:rFonts w:eastAsia="Times New Roman" w:cs="Times New Roman"/>
        </w:rPr>
        <w:t xml:space="preserve"> für gerechtere Steuersysteme und eine schärfere Regulierung der Finanzmärkte einsetzen. </w:t>
      </w:r>
    </w:p>
    <w:p w:rsidR="00F37CE3" w:rsidRDefault="00CA1210" w:rsidP="00F37CE3">
      <w:pPr>
        <w:spacing w:after="200" w:line="276" w:lineRule="auto"/>
        <w:rPr>
          <w:rFonts w:eastAsia="Times New Roman" w:cs="Times New Roman"/>
        </w:rPr>
      </w:pPr>
      <w:r w:rsidRPr="00CA1210">
        <w:rPr>
          <w:rFonts w:eastAsia="Times New Roman" w:cs="Times New Roman"/>
        </w:rPr>
        <w:t xml:space="preserve">Der gesellschaftlichen Polarisierung in NRW muss entgegengewirkt werden. </w:t>
      </w:r>
    </w:p>
    <w:p w:rsidR="00CA1210"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CA1210" w:rsidRPr="00CA1210">
        <w:rPr>
          <w:rFonts w:eastAsia="Times New Roman" w:cs="Times New Roman"/>
        </w:rPr>
        <w:t xml:space="preserve">Politik, </w:t>
      </w:r>
      <w:r w:rsidR="00A70F9F">
        <w:rPr>
          <w:rFonts w:eastAsia="Times New Roman" w:cs="Times New Roman"/>
        </w:rPr>
        <w:t xml:space="preserve">aber auch </w:t>
      </w:r>
      <w:r w:rsidR="00CA1210" w:rsidRPr="00CA1210">
        <w:rPr>
          <w:rFonts w:eastAsia="Times New Roman" w:cs="Times New Roman"/>
        </w:rPr>
        <w:t xml:space="preserve">Polizei und Justiz in NRW </w:t>
      </w:r>
      <w:r>
        <w:rPr>
          <w:rFonts w:eastAsia="Times New Roman" w:cs="Times New Roman"/>
        </w:rPr>
        <w:t xml:space="preserve">müssen </w:t>
      </w:r>
      <w:r w:rsidR="00CA1210" w:rsidRPr="00CA1210">
        <w:rPr>
          <w:rFonts w:eastAsia="Times New Roman" w:cs="Times New Roman"/>
        </w:rPr>
        <w:t xml:space="preserve">konsequent gegen Rassismus und religiösen Fundamentalismus vorgehen und Initiativen zur Aufnahme und Integration von Flüchtlingen und Migranten stärken. </w:t>
      </w:r>
    </w:p>
    <w:p w:rsidR="00A70F9F" w:rsidRPr="00A70F9F" w:rsidRDefault="00A70F9F"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Pr="009A64B9">
        <w:rPr>
          <w:rFonts w:eastAsia="Times New Roman" w:cs="Times New Roman"/>
          <w:bCs/>
        </w:rPr>
        <w:t>Kommunen müssen finanziell so ausgestattet sein, dass sie ihren Aufgaben der Daseinsvorsorge nachkommen können</w:t>
      </w:r>
      <w:r w:rsidRPr="009A64B9">
        <w:rPr>
          <w:rFonts w:eastAsia="Times New Roman" w:cs="Times New Roman"/>
          <w:b/>
          <w:bCs/>
        </w:rPr>
        <w:t>.</w:t>
      </w:r>
    </w:p>
    <w:p w:rsidR="00CA1210" w:rsidRPr="00CA1210" w:rsidRDefault="00CA1210" w:rsidP="00CA1210">
      <w:pPr>
        <w:spacing w:after="200" w:line="276" w:lineRule="auto"/>
        <w:rPr>
          <w:rFonts w:eastAsia="Times New Roman" w:cs="Times New Roman"/>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lastRenderedPageBreak/>
        <w:t>Forschungswende</w:t>
      </w:r>
    </w:p>
    <w:p w:rsidR="00F37CE3" w:rsidRDefault="00CA1210" w:rsidP="00CA1210">
      <w:pPr>
        <w:rPr>
          <w:rFonts w:eastAsia="Times New Roman" w:cs="Times New Roman"/>
        </w:rPr>
      </w:pPr>
      <w:r w:rsidRPr="00CA1210">
        <w:rPr>
          <w:rFonts w:eastAsia="Times New Roman" w:cs="Times New Roman"/>
        </w:rPr>
        <w:t xml:space="preserve">Von einer Wissenschaft, die in den vergangenen 30 Jahren äußerst erfolgreich insbesondere die ökologischen Symptome beschreibt – z.B. die Klimaforschung -, bedarf es der Verschiebung hin zu einer Wissenschaft, die die </w:t>
      </w:r>
      <w:r w:rsidR="00A539FF">
        <w:rPr>
          <w:rFonts w:eastAsia="Times New Roman" w:cs="Times New Roman"/>
        </w:rPr>
        <w:t>notwendige</w:t>
      </w:r>
      <w:r w:rsidR="000C303C">
        <w:rPr>
          <w:rFonts w:eastAsia="Times New Roman" w:cs="Times New Roman"/>
        </w:rPr>
        <w:t>n</w:t>
      </w:r>
      <w:r w:rsidR="00A539FF" w:rsidRPr="00CA1210">
        <w:rPr>
          <w:rFonts w:eastAsia="Times New Roman" w:cs="Times New Roman"/>
        </w:rPr>
        <w:t xml:space="preserve"> </w:t>
      </w:r>
      <w:r w:rsidRPr="00CA1210">
        <w:rPr>
          <w:rFonts w:eastAsia="Times New Roman" w:cs="Times New Roman"/>
        </w:rPr>
        <w:t>Transformationsprozesse analysiert und Impulse zu einer Veränderung gibt.</w:t>
      </w:r>
    </w:p>
    <w:p w:rsidR="00F37CE3" w:rsidRDefault="00F37CE3" w:rsidP="00F37CE3">
      <w:pPr>
        <w:ind w:left="708"/>
        <w:rPr>
          <w:rFonts w:eastAsia="Times New Roman" w:cs="Times New Roman"/>
        </w:rPr>
      </w:pPr>
      <w:r w:rsidRPr="001A3340">
        <w:rPr>
          <w:rFonts w:eastAsia="Times New Roman" w:cs="Times New Roman"/>
          <w:b/>
          <w:bCs/>
          <w:sz w:val="36"/>
          <w:szCs w:val="36"/>
        </w:rPr>
        <w:t>→</w:t>
      </w:r>
      <w:r w:rsidR="00CA1210" w:rsidRPr="00CA1210">
        <w:rPr>
          <w:rFonts w:eastAsia="Times New Roman" w:cs="Times New Roman"/>
        </w:rPr>
        <w:t xml:space="preserve"> Zusätzlich zur Forschung zu den planetarischen Grenzen </w:t>
      </w:r>
      <w:r w:rsidR="0085595D">
        <w:rPr>
          <w:rFonts w:eastAsia="Times New Roman" w:cs="Times New Roman"/>
        </w:rPr>
        <w:t xml:space="preserve">und zu den Energiewende-Technologien (z.B. Speicher) </w:t>
      </w:r>
      <w:r w:rsidR="00CA1210" w:rsidRPr="00CA1210">
        <w:rPr>
          <w:rFonts w:eastAsia="Times New Roman" w:cs="Times New Roman"/>
        </w:rPr>
        <w:t xml:space="preserve">benötigen wir in Nordrhein-Westfalen mehr </w:t>
      </w:r>
      <w:r w:rsidR="00A539FF">
        <w:rPr>
          <w:rFonts w:eastAsia="Times New Roman" w:cs="Times New Roman"/>
        </w:rPr>
        <w:t xml:space="preserve">Forschung im Bereich der </w:t>
      </w:r>
      <w:r w:rsidR="00CA1210" w:rsidRPr="00CA1210">
        <w:rPr>
          <w:rFonts w:eastAsia="Times New Roman" w:cs="Times New Roman"/>
        </w:rPr>
        <w:t>Gesellschaftswissenschaft</w:t>
      </w:r>
      <w:r w:rsidR="00A539FF">
        <w:rPr>
          <w:rFonts w:eastAsia="Times New Roman" w:cs="Times New Roman"/>
        </w:rPr>
        <w:t>en</w:t>
      </w:r>
      <w:r w:rsidR="00CA1210" w:rsidRPr="00CA1210">
        <w:rPr>
          <w:rFonts w:eastAsia="Times New Roman" w:cs="Times New Roman"/>
        </w:rPr>
        <w:t xml:space="preserve">, </w:t>
      </w:r>
      <w:r w:rsidR="00A539FF">
        <w:rPr>
          <w:rFonts w:eastAsia="Times New Roman" w:cs="Times New Roman"/>
        </w:rPr>
        <w:t>um</w:t>
      </w:r>
      <w:r w:rsidR="00A539FF" w:rsidRPr="00CA1210">
        <w:rPr>
          <w:rFonts w:eastAsia="Times New Roman" w:cs="Times New Roman"/>
        </w:rPr>
        <w:t xml:space="preserve"> </w:t>
      </w:r>
      <w:r w:rsidR="00CA1210" w:rsidRPr="00CA1210">
        <w:rPr>
          <w:rFonts w:eastAsia="Times New Roman" w:cs="Times New Roman"/>
        </w:rPr>
        <w:t>Transformation</w:t>
      </w:r>
      <w:r w:rsidR="00A539FF">
        <w:rPr>
          <w:rFonts w:eastAsia="Times New Roman" w:cs="Times New Roman"/>
        </w:rPr>
        <w:t>en</w:t>
      </w:r>
      <w:r w:rsidR="00CA1210" w:rsidRPr="00CA1210">
        <w:rPr>
          <w:rFonts w:eastAsia="Times New Roman" w:cs="Times New Roman"/>
        </w:rPr>
        <w:t xml:space="preserve"> aktiv </w:t>
      </w:r>
      <w:r w:rsidR="00A539FF">
        <w:rPr>
          <w:rFonts w:eastAsia="Times New Roman" w:cs="Times New Roman"/>
        </w:rPr>
        <w:t xml:space="preserve">zu </w:t>
      </w:r>
      <w:r w:rsidR="00A539FF" w:rsidRPr="00CA1210">
        <w:rPr>
          <w:rFonts w:eastAsia="Times New Roman" w:cs="Times New Roman"/>
        </w:rPr>
        <w:t>begleite</w:t>
      </w:r>
      <w:r w:rsidR="00A539FF">
        <w:rPr>
          <w:rFonts w:eastAsia="Times New Roman" w:cs="Times New Roman"/>
        </w:rPr>
        <w:t>n</w:t>
      </w:r>
      <w:r w:rsidR="00CA1210" w:rsidRPr="00CA1210">
        <w:rPr>
          <w:rFonts w:eastAsia="Times New Roman" w:cs="Times New Roman"/>
        </w:rPr>
        <w:t xml:space="preserve">. </w:t>
      </w:r>
    </w:p>
    <w:p w:rsidR="00CA1210" w:rsidRPr="00CA1210" w:rsidRDefault="00CA1210" w:rsidP="00CA1210">
      <w:pPr>
        <w:rPr>
          <w:rFonts w:eastAsia="Times New Roman" w:cs="Times New Roman"/>
        </w:rPr>
      </w:pPr>
      <w:r w:rsidRPr="00CA1210">
        <w:rPr>
          <w:rFonts w:eastAsia="Times New Roman" w:cs="Times New Roman"/>
        </w:rPr>
        <w:t xml:space="preserve">Es muss </w:t>
      </w:r>
      <w:r w:rsidR="00D122D8">
        <w:rPr>
          <w:rFonts w:eastAsia="Times New Roman" w:cs="Times New Roman"/>
        </w:rPr>
        <w:t xml:space="preserve">in NRW </w:t>
      </w:r>
      <w:r w:rsidRPr="00CA1210">
        <w:rPr>
          <w:rFonts w:eastAsia="Times New Roman" w:cs="Times New Roman"/>
        </w:rPr>
        <w:t xml:space="preserve">mehr </w:t>
      </w:r>
      <w:r w:rsidR="00D122D8">
        <w:rPr>
          <w:rFonts w:eastAsia="Times New Roman" w:cs="Times New Roman"/>
        </w:rPr>
        <w:t xml:space="preserve">Forschung zu </w:t>
      </w:r>
      <w:r w:rsidRPr="00CA1210">
        <w:rPr>
          <w:rFonts w:eastAsia="Times New Roman" w:cs="Times New Roman"/>
        </w:rPr>
        <w:t>„Suffizienz“ betrieben werden</w:t>
      </w:r>
      <w:r w:rsidR="00D122D8">
        <w:rPr>
          <w:rFonts w:eastAsia="Times New Roman" w:cs="Times New Roman"/>
        </w:rPr>
        <w:t>, d.h. zu mehr Genügsamkeit und zur Reduzierung des Konsums</w:t>
      </w:r>
      <w:r w:rsidRPr="00CA1210">
        <w:rPr>
          <w:rFonts w:eastAsia="Times New Roman" w:cs="Times New Roman"/>
        </w:rPr>
        <w:t>:</w:t>
      </w:r>
      <w:r w:rsidR="00D122D8">
        <w:rPr>
          <w:rFonts w:eastAsia="Times New Roman" w:cs="Times New Roman"/>
        </w:rPr>
        <w:t xml:space="preserve"> </w:t>
      </w:r>
      <w:r w:rsidRPr="00CA1210">
        <w:rPr>
          <w:rFonts w:eastAsia="Times New Roman" w:cs="Times New Roman"/>
        </w:rPr>
        <w:t xml:space="preserve"> </w:t>
      </w:r>
      <w:r w:rsidR="00A539FF">
        <w:rPr>
          <w:rFonts w:eastAsia="Times New Roman" w:cs="Times New Roman"/>
        </w:rPr>
        <w:t>Ist</w:t>
      </w:r>
      <w:r w:rsidRPr="00CA1210">
        <w:rPr>
          <w:rFonts w:eastAsia="Times New Roman" w:cs="Times New Roman"/>
        </w:rPr>
        <w:t xml:space="preserve"> Suffizienz jenseits des privaten Handelns als gesellschaftliches Prinzip</w:t>
      </w:r>
      <w:r w:rsidR="00A539FF">
        <w:rPr>
          <w:rFonts w:eastAsia="Times New Roman" w:cs="Times New Roman"/>
        </w:rPr>
        <w:t xml:space="preserve"> möglich</w:t>
      </w:r>
      <w:r w:rsidRPr="00CA1210">
        <w:rPr>
          <w:rFonts w:eastAsia="Times New Roman" w:cs="Times New Roman"/>
        </w:rPr>
        <w:t xml:space="preserve">? Wie kann eine Post-Wachstumsökonomie in NRW </w:t>
      </w:r>
      <w:r w:rsidR="00A539FF">
        <w:rPr>
          <w:rFonts w:eastAsia="Times New Roman" w:cs="Times New Roman"/>
        </w:rPr>
        <w:t>gestaltet sein</w:t>
      </w:r>
      <w:r w:rsidRPr="00CA1210">
        <w:rPr>
          <w:rFonts w:eastAsia="Times New Roman" w:cs="Times New Roman"/>
        </w:rPr>
        <w:t xml:space="preserve">? Kann eine suffiziente Gesellschaft soziale Gerechtigkeit im Sinne des SDG 10 gewährleisten? </w:t>
      </w:r>
      <w:r w:rsidR="00A35CB5">
        <w:rPr>
          <w:rFonts w:eastAsia="Times New Roman" w:cs="Times New Roman"/>
        </w:rPr>
        <w:t xml:space="preserve">Welche politischen Rahmenbedingungen sind dafür nötig? </w:t>
      </w:r>
      <w:r w:rsidRPr="00CA1210">
        <w:rPr>
          <w:rFonts w:eastAsia="Times New Roman" w:cs="Times New Roman"/>
        </w:rPr>
        <w:t>Die Landesregierung soll die Stra</w:t>
      </w:r>
      <w:bookmarkStart w:id="0" w:name="_GoBack"/>
      <w:bookmarkEnd w:id="0"/>
      <w:r w:rsidRPr="00CA1210">
        <w:rPr>
          <w:rFonts w:eastAsia="Times New Roman" w:cs="Times New Roman"/>
        </w:rPr>
        <w:t xml:space="preserve">tegie „Forschung und Innovation für nachhaltige Entwicklung 2013-2020“ entsprechend auswerten, fortschreiben und umsetzen.   </w:t>
      </w:r>
    </w:p>
    <w:p w:rsidR="00CA1210" w:rsidRPr="00CA1210" w:rsidRDefault="00CA1210" w:rsidP="00CA1210">
      <w:pPr>
        <w:spacing w:after="200" w:line="276" w:lineRule="auto"/>
        <w:rPr>
          <w:rFonts w:eastAsia="Times New Roman" w:cs="Times New Roman"/>
        </w:rPr>
      </w:pPr>
    </w:p>
    <w:p w:rsidR="00CA1210" w:rsidRPr="00CA1210" w:rsidRDefault="00CA1210" w:rsidP="00CA1210">
      <w:pPr>
        <w:spacing w:after="200" w:line="276" w:lineRule="auto"/>
        <w:rPr>
          <w:rFonts w:eastAsia="Times New Roman" w:cs="Times New Roman"/>
          <w:b/>
          <w:bCs/>
        </w:rPr>
      </w:pPr>
      <w:r w:rsidRPr="00CA1210">
        <w:rPr>
          <w:rFonts w:eastAsia="Times New Roman" w:cs="Times New Roman"/>
          <w:b/>
          <w:bCs/>
        </w:rPr>
        <w:t>Konsum</w:t>
      </w:r>
      <w:r w:rsidR="0085595D">
        <w:rPr>
          <w:rFonts w:eastAsia="Times New Roman" w:cs="Times New Roman"/>
          <w:b/>
          <w:bCs/>
        </w:rPr>
        <w:t>- und Produktions</w:t>
      </w:r>
      <w:r w:rsidRPr="00CA1210">
        <w:rPr>
          <w:rFonts w:eastAsia="Times New Roman" w:cs="Times New Roman"/>
          <w:b/>
          <w:bCs/>
        </w:rPr>
        <w:t>wende</w:t>
      </w:r>
    </w:p>
    <w:p w:rsidR="00CA1210" w:rsidRDefault="00CA1210" w:rsidP="00CA1210">
      <w:pPr>
        <w:spacing w:after="200" w:line="276" w:lineRule="auto"/>
        <w:rPr>
          <w:rFonts w:eastAsia="Times New Roman" w:cs="Times New Roman"/>
        </w:rPr>
      </w:pPr>
      <w:r w:rsidRPr="00CA1210">
        <w:rPr>
          <w:rFonts w:eastAsia="Times New Roman" w:cs="Times New Roman"/>
        </w:rPr>
        <w:t xml:space="preserve">Auch Nordrhein-Westfalen muss für nachhaltige Konsum- und Produktionsmuster sorgen (SDG 12). </w:t>
      </w:r>
      <w:r w:rsidR="007D616B" w:rsidRPr="007D616B">
        <w:rPr>
          <w:rFonts w:eastAsia="Times New Roman" w:cs="Times New Roman"/>
        </w:rPr>
        <w:t>Wesentliche Teile unseres gegenwärtigen Konsum- und Produktionsmodells basieren sehr stark auf der scheinbar unbegrenzten Verfügbarkeit kostengünstiger Rohstoffe und Flächen, sowie billiger Arbeitskräfte auf den internationalen Märkten, auf unserer beherrschenden Marktposition und sozialen Ungleichheiten weltweit. Auch die klima- und umweltbezogenen SDG (13-15) dürfen nicht getrennt werden von der Frage, wie unser zukünftiges Wirtschaften gestaltet werden muss.</w:t>
      </w:r>
    </w:p>
    <w:p w:rsidR="00A539FF" w:rsidRDefault="00A539FF" w:rsidP="00A539FF">
      <w:pPr>
        <w:spacing w:after="200" w:line="276" w:lineRule="auto"/>
        <w:rPr>
          <w:rFonts w:eastAsia="Times New Roman" w:cs="Times New Roman"/>
        </w:rPr>
      </w:pPr>
      <w:r w:rsidRPr="00923C75">
        <w:rPr>
          <w:rFonts w:eastAsia="Times New Roman" w:cs="Times New Roman"/>
        </w:rPr>
        <w:t xml:space="preserve">Die Senkung des Rohstoffverbrauchs </w:t>
      </w:r>
      <w:r>
        <w:rPr>
          <w:rFonts w:eastAsia="Times New Roman" w:cs="Times New Roman"/>
        </w:rPr>
        <w:t xml:space="preserve">in NRW </w:t>
      </w:r>
      <w:r w:rsidRPr="00923C75">
        <w:rPr>
          <w:rFonts w:eastAsia="Times New Roman" w:cs="Times New Roman"/>
        </w:rPr>
        <w:t>auf ein Niveau innerhalb</w:t>
      </w:r>
      <w:r>
        <w:rPr>
          <w:rFonts w:eastAsia="Times New Roman" w:cs="Times New Roman"/>
        </w:rPr>
        <w:t xml:space="preserve"> </w:t>
      </w:r>
      <w:r w:rsidRPr="00923C75">
        <w:rPr>
          <w:rFonts w:eastAsia="Times New Roman" w:cs="Times New Roman"/>
        </w:rPr>
        <w:t>ökologischer</w:t>
      </w:r>
      <w:r>
        <w:rPr>
          <w:rFonts w:eastAsia="Times New Roman" w:cs="Times New Roman"/>
        </w:rPr>
        <w:t xml:space="preserve"> planetarer</w:t>
      </w:r>
      <w:r w:rsidRPr="00923C75">
        <w:rPr>
          <w:rFonts w:eastAsia="Times New Roman" w:cs="Times New Roman"/>
        </w:rPr>
        <w:t xml:space="preserve"> Grenzen sollte explizit zum Ziel </w:t>
      </w:r>
      <w:r>
        <w:rPr>
          <w:rFonts w:eastAsia="Times New Roman" w:cs="Times New Roman"/>
        </w:rPr>
        <w:t>erklärt werden</w:t>
      </w:r>
      <w:r w:rsidRPr="00923C75">
        <w:rPr>
          <w:rFonts w:eastAsia="Times New Roman" w:cs="Times New Roman"/>
        </w:rPr>
        <w:t>.</w:t>
      </w:r>
      <w:r>
        <w:rPr>
          <w:rFonts w:eastAsia="Times New Roman" w:cs="Times New Roman"/>
        </w:rPr>
        <w:t xml:space="preserve"> </w:t>
      </w:r>
      <w:r w:rsidRPr="00923C75">
        <w:rPr>
          <w:rFonts w:eastAsia="Times New Roman" w:cs="Times New Roman"/>
        </w:rPr>
        <w:t>Ein Großteil des Ressourcenverbrauchs steht im Zusammenhang mit den Sektoren Energie, Wohnen</w:t>
      </w:r>
      <w:r>
        <w:rPr>
          <w:rFonts w:eastAsia="Times New Roman" w:cs="Times New Roman"/>
        </w:rPr>
        <w:t xml:space="preserve"> </w:t>
      </w:r>
      <w:r w:rsidRPr="00923C75">
        <w:rPr>
          <w:rFonts w:eastAsia="Times New Roman" w:cs="Times New Roman"/>
        </w:rPr>
        <w:t>und Verkehr. Insbesondere die Verbrennung fossiler Energieträger zusammen mit der dafür nötigen</w:t>
      </w:r>
      <w:r>
        <w:rPr>
          <w:rFonts w:eastAsia="Times New Roman" w:cs="Times New Roman"/>
        </w:rPr>
        <w:t xml:space="preserve"> </w:t>
      </w:r>
      <w:r w:rsidRPr="00923C75">
        <w:rPr>
          <w:rFonts w:eastAsia="Times New Roman" w:cs="Times New Roman"/>
        </w:rPr>
        <w:t>Infrastruktur, ist mit einem immensen Ressourcenverbrauch verbunden. Nicht nur zur Verminderung</w:t>
      </w:r>
      <w:r>
        <w:rPr>
          <w:rFonts w:eastAsia="Times New Roman" w:cs="Times New Roman"/>
        </w:rPr>
        <w:t xml:space="preserve"> </w:t>
      </w:r>
      <w:r w:rsidRPr="00923C75">
        <w:rPr>
          <w:rFonts w:eastAsia="Times New Roman" w:cs="Times New Roman"/>
        </w:rPr>
        <w:t>des Klimawandels sondern auch für die Verringerung des Ressourcenverbrauchs ist es dringend notwendig,</w:t>
      </w:r>
      <w:r>
        <w:rPr>
          <w:rFonts w:eastAsia="Times New Roman" w:cs="Times New Roman"/>
        </w:rPr>
        <w:t xml:space="preserve"> </w:t>
      </w:r>
      <w:r w:rsidRPr="00923C75">
        <w:rPr>
          <w:rFonts w:eastAsia="Times New Roman" w:cs="Times New Roman"/>
        </w:rPr>
        <w:t>den Ausstieg aus fossilen Energien zügig voranzutreiben.</w:t>
      </w:r>
    </w:p>
    <w:p w:rsidR="00A539FF" w:rsidRDefault="00A539FF" w:rsidP="00CA1210">
      <w:pPr>
        <w:spacing w:after="200" w:line="276" w:lineRule="auto"/>
        <w:rPr>
          <w:rFonts w:eastAsia="Times New Roman" w:cs="Times New Roman"/>
        </w:rPr>
      </w:pPr>
    </w:p>
    <w:p w:rsidR="00A539FF" w:rsidRPr="009A64B9" w:rsidRDefault="00F37CE3" w:rsidP="000C303C">
      <w:pPr>
        <w:ind w:left="708"/>
      </w:pPr>
      <w:r w:rsidRPr="009A64B9">
        <w:rPr>
          <w:rFonts w:eastAsia="Times New Roman" w:cs="Times New Roman"/>
          <w:b/>
          <w:bCs/>
          <w:sz w:val="36"/>
          <w:szCs w:val="36"/>
        </w:rPr>
        <w:lastRenderedPageBreak/>
        <w:t xml:space="preserve">→ </w:t>
      </w:r>
      <w:r w:rsidR="00A539FF" w:rsidRPr="009A64B9">
        <w:rPr>
          <w:rFonts w:eastAsia="Times New Roman" w:cs="Times New Roman"/>
        </w:rPr>
        <w:t>Die Senkung des Rohstoffverbrauchs in NRW auf ein Niveau innerhalb der planetarischen ökologischen Grenzen durch Effizienz, Recycling, Substitution und Einsparung.</w:t>
      </w:r>
      <w:r w:rsidR="00A539FF" w:rsidRPr="009A64B9">
        <w:t xml:space="preserve"> Nachhaltig wären 6 Tonnen pro Kopf und Jahr</w:t>
      </w:r>
      <w:r w:rsidR="00A539FF" w:rsidRPr="009A64B9">
        <w:rPr>
          <w:rStyle w:val="Funotenzeichen"/>
        </w:rPr>
        <w:footnoteReference w:id="1"/>
      </w:r>
      <w:r w:rsidR="00A539FF" w:rsidRPr="009A64B9">
        <w:t xml:space="preserve"> (derzeitiger Verbrauch mind. 40t).</w:t>
      </w:r>
    </w:p>
    <w:p w:rsidR="00F37CE3" w:rsidRPr="00A539FF" w:rsidRDefault="00A539FF" w:rsidP="009A64B9">
      <w:pPr>
        <w:pStyle w:val="Listenabsatz"/>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Pr="009A64B9">
        <w:t xml:space="preserve">Die Ausrichtung von Produktion und den Konsum an ökologischen und sozialen Kriterien wie menschenrechtliche Sorgfaltspflichten, Umsetzung der ILO-Normen. </w:t>
      </w:r>
      <w:r>
        <w:rPr>
          <w:rFonts w:eastAsia="Times New Roman" w:cs="Times New Roman"/>
        </w:rPr>
        <w:t>Das</w:t>
      </w:r>
      <w:r w:rsidR="007F1B77" w:rsidRPr="00A539FF">
        <w:rPr>
          <w:rFonts w:eastAsia="Times New Roman" w:cs="Times New Roman"/>
        </w:rPr>
        <w:t xml:space="preserve"> Tariftreue- un</w:t>
      </w:r>
      <w:r w:rsidR="00F37CE3" w:rsidRPr="00A539FF">
        <w:rPr>
          <w:rFonts w:eastAsia="Times New Roman" w:cs="Times New Roman"/>
        </w:rPr>
        <w:t xml:space="preserve">d Vergabegesetzes (TVgG) </w:t>
      </w:r>
      <w:r>
        <w:rPr>
          <w:rFonts w:eastAsia="Times New Roman" w:cs="Times New Roman"/>
        </w:rPr>
        <w:t>ist dafür eine wichtige Grundlage</w:t>
      </w:r>
      <w:r w:rsidR="00F37CE3" w:rsidRPr="00A539FF">
        <w:rPr>
          <w:rFonts w:eastAsia="Times New Roman" w:cs="Times New Roman"/>
        </w:rPr>
        <w:t>.</w:t>
      </w:r>
    </w:p>
    <w:p w:rsidR="007F1B77" w:rsidRPr="007F1B77" w:rsidRDefault="007F1B77" w:rsidP="007F1B77">
      <w:pPr>
        <w:spacing w:after="200" w:line="276" w:lineRule="auto"/>
        <w:rPr>
          <w:rFonts w:eastAsia="Times New Roman" w:cs="Times New Roman"/>
        </w:rPr>
      </w:pPr>
      <w:r>
        <w:rPr>
          <w:rFonts w:eastAsia="Times New Roman" w:cs="Times New Roman"/>
        </w:rPr>
        <w:t xml:space="preserve"> Die gesetzliche </w:t>
      </w:r>
      <w:r w:rsidRPr="007F1B77">
        <w:rPr>
          <w:rFonts w:eastAsia="Times New Roman" w:cs="Times New Roman"/>
        </w:rPr>
        <w:t>Verbindlichkeit der Einhaltung von grundlegenden Arbeitsrechten, die auf internationale</w:t>
      </w:r>
      <w:r>
        <w:rPr>
          <w:rFonts w:eastAsia="Times New Roman" w:cs="Times New Roman"/>
        </w:rPr>
        <w:t>n Vereinbarungen beruhen, muss mindestens für die derzeit</w:t>
      </w:r>
      <w:r w:rsidRPr="007F1B77">
        <w:rPr>
          <w:rFonts w:eastAsia="Times New Roman" w:cs="Times New Roman"/>
        </w:rPr>
        <w:t xml:space="preserve"> festgelegten </w:t>
      </w:r>
      <w:r>
        <w:rPr>
          <w:rFonts w:eastAsia="Times New Roman" w:cs="Times New Roman"/>
        </w:rPr>
        <w:t>elf</w:t>
      </w:r>
      <w:r w:rsidRPr="007F1B77">
        <w:rPr>
          <w:rFonts w:eastAsia="Times New Roman" w:cs="Times New Roman"/>
        </w:rPr>
        <w:t xml:space="preserve"> sensi</w:t>
      </w:r>
      <w:r>
        <w:rPr>
          <w:rFonts w:eastAsia="Times New Roman" w:cs="Times New Roman"/>
        </w:rPr>
        <w:t>blen Produktgruppen bestehen bleiben. F</w:t>
      </w:r>
      <w:r w:rsidRPr="007F1B77">
        <w:rPr>
          <w:rFonts w:eastAsia="Times New Roman" w:cs="Times New Roman"/>
        </w:rPr>
        <w:t xml:space="preserve">reiwillige Vereinbarungen </w:t>
      </w:r>
      <w:r>
        <w:rPr>
          <w:rFonts w:eastAsia="Times New Roman" w:cs="Times New Roman"/>
        </w:rPr>
        <w:t xml:space="preserve">haben </w:t>
      </w:r>
      <w:r w:rsidRPr="007F1B77">
        <w:rPr>
          <w:rFonts w:eastAsia="Times New Roman" w:cs="Times New Roman"/>
        </w:rPr>
        <w:t>zu keinen signifikanten Verbesserungen der Arbeitsbedingungen in den Produktionsländern Lateinamerikas, Asiens, Afrik</w:t>
      </w:r>
      <w:r>
        <w:rPr>
          <w:rFonts w:eastAsia="Times New Roman" w:cs="Times New Roman"/>
        </w:rPr>
        <w:t>as oder Osteuropas geführt</w:t>
      </w:r>
      <w:r w:rsidRPr="007F1B77">
        <w:rPr>
          <w:rFonts w:eastAsia="Times New Roman" w:cs="Times New Roman"/>
        </w:rPr>
        <w:t>. Nur gesetzlich verbindliche klare und nicht diskriminierende Regelungen zur Nachweiserbringung schaffen die Voraussetzung für Instrumente zur effizienten Kontrolle und Durchsetzung von Sanktionen bei Verstößen.</w:t>
      </w:r>
    </w:p>
    <w:p w:rsidR="007F1B77" w:rsidRDefault="007F1B77" w:rsidP="007F1B77">
      <w:pPr>
        <w:spacing w:after="200" w:line="276" w:lineRule="auto"/>
        <w:rPr>
          <w:rFonts w:eastAsia="Times New Roman" w:cs="Times New Roman"/>
        </w:rPr>
      </w:pPr>
      <w:r w:rsidRPr="007F1B77">
        <w:rPr>
          <w:rFonts w:eastAsia="Times New Roman" w:cs="Times New Roman"/>
        </w:rPr>
        <w:t>Über die minimalen Standards der ILO Kernarbeitsnormen hinaus muss den öffentlichen Verwaltungen die Möglichkeit gegeben bleiben, auch weitere Anforderungen wie andere ILO Normen zum existenzsichernden Lohn, die UN Leitprinzipien für Wirtschaft und Menschenrechte und die Kriterien des Fairen Handels zu berücksichtigen.</w:t>
      </w:r>
    </w:p>
    <w:p w:rsidR="00E529B5"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E529B5">
        <w:rPr>
          <w:rFonts w:eastAsia="Times New Roman" w:cs="Times New Roman"/>
        </w:rPr>
        <w:t>NRW soll ferner Informationskampagnen für Verbraucher/innen fördern, um Interesse und Nachfrage nach nachhaltigen Produkten zu erhöhe</w:t>
      </w:r>
      <w:r w:rsidR="00D122D8">
        <w:rPr>
          <w:rFonts w:eastAsia="Times New Roman" w:cs="Times New Roman"/>
        </w:rPr>
        <w:t xml:space="preserve">n. </w:t>
      </w:r>
    </w:p>
    <w:p w:rsidR="00F37CE3"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D122D8">
        <w:rPr>
          <w:rFonts w:eastAsia="Times New Roman" w:cs="Times New Roman"/>
        </w:rPr>
        <w:t xml:space="preserve">NRW sollte zivilgesellschaftliche und staatliche Initiativen fördern, die der Vernichtung von Lebensmitteln entgegenwirken und ein Gesetz wie in Frankreich anstreben, das großen Supermärkten die Vernichtung von Lebensmitteln verbietet. </w:t>
      </w:r>
    </w:p>
    <w:p w:rsidR="00D122D8" w:rsidRPr="00CA1210"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Pr>
          <w:rFonts w:eastAsia="Times New Roman" w:cs="Times New Roman"/>
        </w:rPr>
        <w:t>Besonders kleine und mittelständische Unternehmen sollen dabei unterstützt werden, eine nachhaltige Produktionsweise zu verfolgen</w:t>
      </w:r>
      <w:r w:rsidR="00A539FF">
        <w:rPr>
          <w:rFonts w:eastAsia="Times New Roman" w:cs="Times New Roman"/>
        </w:rPr>
        <w:t>, z. B. Steigerung der Rohstoffeffizienz</w:t>
      </w:r>
      <w:r>
        <w:rPr>
          <w:rFonts w:eastAsia="Times New Roman" w:cs="Times New Roman"/>
        </w:rPr>
        <w:t>.</w:t>
      </w:r>
    </w:p>
    <w:p w:rsidR="004008D9" w:rsidRDefault="004008D9" w:rsidP="004008D9">
      <w:pPr>
        <w:spacing w:after="200" w:line="276" w:lineRule="auto"/>
        <w:rPr>
          <w:rFonts w:eastAsia="Times New Roman" w:cs="Times New Roman"/>
          <w:bCs/>
        </w:rPr>
      </w:pPr>
      <w:r>
        <w:rPr>
          <w:rFonts w:eastAsia="Times New Roman" w:cs="Times New Roman"/>
          <w:bCs/>
        </w:rPr>
        <w:t xml:space="preserve">Wichtige Entscheidungen werden derzeit in der </w:t>
      </w:r>
      <w:r w:rsidRPr="003E7867">
        <w:rPr>
          <w:rFonts w:eastAsia="Times New Roman" w:cs="Times New Roman"/>
          <w:bCs/>
        </w:rPr>
        <w:t>Gestaltung des National</w:t>
      </w:r>
      <w:r>
        <w:rPr>
          <w:rFonts w:eastAsia="Times New Roman" w:cs="Times New Roman"/>
          <w:bCs/>
        </w:rPr>
        <w:t>en</w:t>
      </w:r>
      <w:r w:rsidRPr="003E7867">
        <w:rPr>
          <w:rFonts w:eastAsia="Times New Roman" w:cs="Times New Roman"/>
          <w:bCs/>
        </w:rPr>
        <w:t xml:space="preserve"> Aktion</w:t>
      </w:r>
      <w:r>
        <w:rPr>
          <w:rFonts w:eastAsia="Times New Roman" w:cs="Times New Roman"/>
          <w:bCs/>
        </w:rPr>
        <w:t>s</w:t>
      </w:r>
      <w:r w:rsidRPr="003E7867">
        <w:rPr>
          <w:rFonts w:eastAsia="Times New Roman" w:cs="Times New Roman"/>
          <w:bCs/>
        </w:rPr>
        <w:t>plans für Wirtschaft und Menschenrechte</w:t>
      </w:r>
      <w:r>
        <w:rPr>
          <w:rFonts w:eastAsia="Times New Roman" w:cs="Times New Roman"/>
          <w:bCs/>
        </w:rPr>
        <w:t xml:space="preserve"> getroffen</w:t>
      </w:r>
      <w:r w:rsidRPr="003E7867">
        <w:rPr>
          <w:rFonts w:eastAsia="Times New Roman" w:cs="Times New Roman"/>
          <w:bCs/>
        </w:rPr>
        <w:t xml:space="preserve">, ausgehend von den Leitlinien für Wirtschaft und Menschenrechte der Vereinten Nationen. </w:t>
      </w:r>
      <w:r>
        <w:rPr>
          <w:rFonts w:eastAsia="Times New Roman" w:cs="Times New Roman"/>
          <w:bCs/>
        </w:rPr>
        <w:lastRenderedPageBreak/>
        <w:t xml:space="preserve">Nordrhein-Westfalen soll sich in diesem Zusammenhang z.B. dafür einsetzen, dass </w:t>
      </w:r>
      <w:r w:rsidR="00A539FF">
        <w:rPr>
          <w:rFonts w:eastAsia="Times New Roman" w:cs="Times New Roman"/>
          <w:bCs/>
        </w:rPr>
        <w:t>Betroffene, z. B. Arbeiter</w:t>
      </w:r>
      <w:r w:rsidR="000C303C">
        <w:rPr>
          <w:rFonts w:eastAsia="Times New Roman" w:cs="Times New Roman"/>
          <w:bCs/>
        </w:rPr>
        <w:t>/i</w:t>
      </w:r>
      <w:r w:rsidR="00A539FF">
        <w:rPr>
          <w:rFonts w:eastAsia="Times New Roman" w:cs="Times New Roman"/>
          <w:bCs/>
        </w:rPr>
        <w:t>nnen,</w:t>
      </w:r>
      <w:r w:rsidRPr="003E7867">
        <w:rPr>
          <w:rFonts w:eastAsia="Times New Roman" w:cs="Times New Roman"/>
          <w:bCs/>
        </w:rPr>
        <w:t xml:space="preserve"> </w:t>
      </w:r>
      <w:r>
        <w:rPr>
          <w:rFonts w:eastAsia="Times New Roman" w:cs="Times New Roman"/>
          <w:bCs/>
        </w:rPr>
        <w:t xml:space="preserve">ein </w:t>
      </w:r>
      <w:r w:rsidRPr="003E7867">
        <w:rPr>
          <w:rFonts w:eastAsia="Times New Roman" w:cs="Times New Roman"/>
          <w:bCs/>
        </w:rPr>
        <w:t>Klagerec</w:t>
      </w:r>
      <w:r>
        <w:rPr>
          <w:rFonts w:eastAsia="Times New Roman" w:cs="Times New Roman"/>
          <w:bCs/>
        </w:rPr>
        <w:t xml:space="preserve">ht </w:t>
      </w:r>
      <w:r w:rsidRPr="003E7867">
        <w:rPr>
          <w:rFonts w:eastAsia="Times New Roman" w:cs="Times New Roman"/>
          <w:bCs/>
        </w:rPr>
        <w:t xml:space="preserve">auch in </w:t>
      </w:r>
      <w:r>
        <w:rPr>
          <w:rFonts w:eastAsia="Times New Roman" w:cs="Times New Roman"/>
          <w:bCs/>
        </w:rPr>
        <w:t xml:space="preserve">Deutschland erhalten. </w:t>
      </w:r>
      <w:r w:rsidRPr="003E7867">
        <w:rPr>
          <w:rFonts w:eastAsia="Times New Roman" w:cs="Times New Roman"/>
          <w:bCs/>
        </w:rPr>
        <w:t xml:space="preserve">Eine </w:t>
      </w:r>
      <w:r>
        <w:rPr>
          <w:rFonts w:eastAsia="Times New Roman" w:cs="Times New Roman"/>
          <w:bCs/>
        </w:rPr>
        <w:t xml:space="preserve">weitere </w:t>
      </w:r>
      <w:r w:rsidRPr="003E7867">
        <w:rPr>
          <w:rFonts w:eastAsia="Times New Roman" w:cs="Times New Roman"/>
          <w:bCs/>
        </w:rPr>
        <w:t>Forderung ist die Offenlegung der Lieferkette</w:t>
      </w:r>
      <w:r>
        <w:rPr>
          <w:rFonts w:eastAsia="Times New Roman" w:cs="Times New Roman"/>
          <w:bCs/>
        </w:rPr>
        <w:t>n, um u</w:t>
      </w:r>
      <w:r w:rsidRPr="003E7867">
        <w:rPr>
          <w:rFonts w:eastAsia="Times New Roman" w:cs="Times New Roman"/>
          <w:bCs/>
        </w:rPr>
        <w:t xml:space="preserve">nternehmerische </w:t>
      </w:r>
      <w:r>
        <w:rPr>
          <w:rFonts w:eastAsia="Times New Roman" w:cs="Times New Roman"/>
          <w:bCs/>
        </w:rPr>
        <w:t>S</w:t>
      </w:r>
      <w:r w:rsidRPr="003E7867">
        <w:rPr>
          <w:rFonts w:eastAsia="Times New Roman" w:cs="Times New Roman"/>
          <w:bCs/>
        </w:rPr>
        <w:t>orgfaltspflicht</w:t>
      </w:r>
      <w:r>
        <w:rPr>
          <w:rFonts w:eastAsia="Times New Roman" w:cs="Times New Roman"/>
          <w:bCs/>
        </w:rPr>
        <w:t>en</w:t>
      </w:r>
      <w:r w:rsidRPr="003E7867">
        <w:rPr>
          <w:rFonts w:eastAsia="Times New Roman" w:cs="Times New Roman"/>
          <w:bCs/>
        </w:rPr>
        <w:t xml:space="preserve"> tran</w:t>
      </w:r>
      <w:r>
        <w:rPr>
          <w:rFonts w:eastAsia="Times New Roman" w:cs="Times New Roman"/>
          <w:bCs/>
        </w:rPr>
        <w:t>sparenter und nachprüfbarer zu machen.</w:t>
      </w:r>
    </w:p>
    <w:p w:rsidR="00293E98" w:rsidRPr="00E529B5" w:rsidRDefault="00293E98" w:rsidP="00293E98">
      <w:pPr>
        <w:spacing w:after="200" w:line="276" w:lineRule="auto"/>
        <w:rPr>
          <w:rFonts w:eastAsia="Times New Roman" w:cs="Times New Roman"/>
          <w:b/>
        </w:rPr>
      </w:pPr>
      <w:r>
        <w:rPr>
          <w:rFonts w:eastAsia="Times New Roman" w:cs="Times New Roman"/>
          <w:b/>
        </w:rPr>
        <w:t>Rüstungsexport-Wende</w:t>
      </w:r>
    </w:p>
    <w:p w:rsidR="00293E98" w:rsidRDefault="00293E98" w:rsidP="00293E98">
      <w:pPr>
        <w:spacing w:after="200" w:line="276" w:lineRule="auto"/>
        <w:rPr>
          <w:rFonts w:eastAsia="Times New Roman" w:cs="Times New Roman"/>
        </w:rPr>
      </w:pPr>
      <w:r>
        <w:rPr>
          <w:rFonts w:eastAsia="Times New Roman" w:cs="Times New Roman"/>
        </w:rPr>
        <w:t xml:space="preserve">Ein Teil der NRW-Wirtschaft trägt über Rüstungsexporte zur Verschärfung und Ausweitung von Konflikten bei. </w:t>
      </w:r>
      <w:r w:rsidRPr="00E9123D">
        <w:rPr>
          <w:rFonts w:eastAsia="Times New Roman" w:cs="Times New Roman"/>
        </w:rPr>
        <w:t xml:space="preserve"> </w:t>
      </w:r>
    </w:p>
    <w:p w:rsidR="00293E98" w:rsidRPr="00E9123D" w:rsidRDefault="00293E98" w:rsidP="00293E98">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Pr="00E9123D">
        <w:rPr>
          <w:rFonts w:eastAsia="Times New Roman" w:cs="Times New Roman"/>
        </w:rPr>
        <w:t xml:space="preserve">Die </w:t>
      </w:r>
      <w:r>
        <w:rPr>
          <w:rFonts w:eastAsia="Times New Roman" w:cs="Times New Roman"/>
        </w:rPr>
        <w:t xml:space="preserve">Landesregierung soll die </w:t>
      </w:r>
      <w:r w:rsidRPr="00E9123D">
        <w:rPr>
          <w:rFonts w:eastAsia="Times New Roman" w:cs="Times New Roman"/>
        </w:rPr>
        <w:t>Rüstungskonversion voran</w:t>
      </w:r>
      <w:r>
        <w:rPr>
          <w:rFonts w:eastAsia="Times New Roman" w:cs="Times New Roman"/>
        </w:rPr>
        <w:t xml:space="preserve">bringen </w:t>
      </w:r>
      <w:r w:rsidRPr="00E9123D">
        <w:rPr>
          <w:rFonts w:eastAsia="Times New Roman" w:cs="Times New Roman"/>
        </w:rPr>
        <w:t xml:space="preserve">und Formen </w:t>
      </w:r>
      <w:r>
        <w:rPr>
          <w:rFonts w:eastAsia="Times New Roman" w:cs="Times New Roman"/>
        </w:rPr>
        <w:t>gewaltfreier</w:t>
      </w:r>
      <w:r w:rsidRPr="00E9123D">
        <w:rPr>
          <w:rFonts w:eastAsia="Times New Roman" w:cs="Times New Roman"/>
        </w:rPr>
        <w:t xml:space="preserve"> K</w:t>
      </w:r>
      <w:r>
        <w:rPr>
          <w:rFonts w:eastAsia="Times New Roman" w:cs="Times New Roman"/>
        </w:rPr>
        <w:t>onfliktlösungen unterstütz</w:t>
      </w:r>
      <w:r w:rsidRPr="00E9123D">
        <w:rPr>
          <w:rFonts w:eastAsia="Times New Roman" w:cs="Times New Roman"/>
        </w:rPr>
        <w:t xml:space="preserve">en. </w:t>
      </w:r>
      <w:r>
        <w:rPr>
          <w:rFonts w:eastAsia="Times New Roman" w:cs="Times New Roman"/>
        </w:rPr>
        <w:t>Programme wie der Konkrete Friedensdienst und Friedensbildung an Schulen sind auszubauen.</w:t>
      </w:r>
    </w:p>
    <w:p w:rsidR="00CA1210" w:rsidRPr="00CA1210" w:rsidRDefault="00CA1210" w:rsidP="00CA1210">
      <w:pPr>
        <w:spacing w:after="200" w:line="276" w:lineRule="auto"/>
        <w:rPr>
          <w:rFonts w:eastAsia="Times New Roman" w:cs="Times New Roman"/>
        </w:rPr>
      </w:pPr>
    </w:p>
    <w:p w:rsidR="0085595D" w:rsidRPr="00BF251D" w:rsidRDefault="00923C75" w:rsidP="0085595D">
      <w:pPr>
        <w:spacing w:after="200" w:line="276" w:lineRule="auto"/>
        <w:rPr>
          <w:rFonts w:eastAsia="Times New Roman" w:cs="Times New Roman"/>
          <w:b/>
        </w:rPr>
      </w:pPr>
      <w:r>
        <w:rPr>
          <w:rFonts w:eastAsia="Times New Roman" w:cs="Times New Roman"/>
          <w:b/>
        </w:rPr>
        <w:t xml:space="preserve">Mehr </w:t>
      </w:r>
      <w:r w:rsidR="0085595D" w:rsidRPr="00BF251D">
        <w:rPr>
          <w:rFonts w:eastAsia="Times New Roman" w:cs="Times New Roman"/>
          <w:b/>
        </w:rPr>
        <w:t>Bildung für nachhaltige Entwicklung</w:t>
      </w:r>
    </w:p>
    <w:p w:rsidR="00F37CE3" w:rsidRDefault="0085595D" w:rsidP="0085595D">
      <w:pPr>
        <w:spacing w:after="200" w:line="276" w:lineRule="auto"/>
        <w:rPr>
          <w:rFonts w:eastAsia="Times New Roman" w:cs="Times New Roman"/>
        </w:rPr>
      </w:pPr>
      <w:r>
        <w:rPr>
          <w:rFonts w:eastAsia="Times New Roman" w:cs="Times New Roman"/>
        </w:rPr>
        <w:t xml:space="preserve">Bildung für nachhaltige Entwicklung leistet einen wesentlichen Beitrag dazu, die SDG erreichen zu können.  Das Weltaktionsprogramm Bildung für nachhaltige Entwicklung zielt darauf, dass Menschen ihre Gesellschaften transformieren wollen und können. Bildung für Nachhaltige Entwicklung soll in allen Aus- und Weiterbildungsgängen sowie im formalen und informellen Lernen verankert werden.  </w:t>
      </w:r>
      <w:r w:rsidR="00E9123D">
        <w:rPr>
          <w:rFonts w:eastAsia="Times New Roman" w:cs="Times New Roman"/>
        </w:rPr>
        <w:t xml:space="preserve">In </w:t>
      </w:r>
      <w:r>
        <w:rPr>
          <w:rFonts w:eastAsia="Times New Roman" w:cs="Times New Roman"/>
        </w:rPr>
        <w:t xml:space="preserve">NRW </w:t>
      </w:r>
      <w:r w:rsidR="00E9123D">
        <w:rPr>
          <w:rFonts w:eastAsia="Times New Roman" w:cs="Times New Roman"/>
        </w:rPr>
        <w:t xml:space="preserve">gibt es viele gute Beispiele für Projekte einer </w:t>
      </w:r>
      <w:r>
        <w:rPr>
          <w:rFonts w:eastAsia="Times New Roman" w:cs="Times New Roman"/>
        </w:rPr>
        <w:t>zukunftsfähige</w:t>
      </w:r>
      <w:r w:rsidR="00E9123D">
        <w:rPr>
          <w:rFonts w:eastAsia="Times New Roman" w:cs="Times New Roman"/>
        </w:rPr>
        <w:t>n</w:t>
      </w:r>
      <w:r>
        <w:rPr>
          <w:rFonts w:eastAsia="Times New Roman" w:cs="Times New Roman"/>
        </w:rPr>
        <w:t xml:space="preserve"> Gesellschaft und </w:t>
      </w:r>
      <w:r w:rsidR="00E9123D">
        <w:rPr>
          <w:rFonts w:eastAsia="Times New Roman" w:cs="Times New Roman"/>
        </w:rPr>
        <w:t xml:space="preserve">für </w:t>
      </w:r>
      <w:r>
        <w:rPr>
          <w:rFonts w:eastAsia="Times New Roman" w:cs="Times New Roman"/>
        </w:rPr>
        <w:t>einen zukunftsfähigen Industriestandort</w:t>
      </w:r>
      <w:r w:rsidR="00E9123D">
        <w:rPr>
          <w:rFonts w:eastAsia="Times New Roman" w:cs="Times New Roman"/>
        </w:rPr>
        <w:t>. Bildungsarbeit kann d</w:t>
      </w:r>
      <w:r>
        <w:rPr>
          <w:rFonts w:eastAsia="Times New Roman" w:cs="Times New Roman"/>
        </w:rPr>
        <w:t xml:space="preserve">iese Erfolge </w:t>
      </w:r>
      <w:r w:rsidR="00E9123D">
        <w:rPr>
          <w:rFonts w:eastAsia="Times New Roman" w:cs="Times New Roman"/>
        </w:rPr>
        <w:t xml:space="preserve">in </w:t>
      </w:r>
      <w:r>
        <w:rPr>
          <w:rFonts w:eastAsia="Times New Roman" w:cs="Times New Roman"/>
        </w:rPr>
        <w:t xml:space="preserve">NRW und </w:t>
      </w:r>
      <w:r w:rsidR="00E9123D">
        <w:rPr>
          <w:rFonts w:eastAsia="Times New Roman" w:cs="Times New Roman"/>
        </w:rPr>
        <w:t>im</w:t>
      </w:r>
      <w:r>
        <w:rPr>
          <w:rFonts w:eastAsia="Times New Roman" w:cs="Times New Roman"/>
        </w:rPr>
        <w:t xml:space="preserve"> globalen Süden</w:t>
      </w:r>
      <w:r w:rsidR="00E9123D">
        <w:rPr>
          <w:rFonts w:eastAsia="Times New Roman" w:cs="Times New Roman"/>
        </w:rPr>
        <w:t xml:space="preserve"> kommunizieren. </w:t>
      </w:r>
      <w:r>
        <w:rPr>
          <w:rFonts w:eastAsia="Times New Roman" w:cs="Times New Roman"/>
        </w:rPr>
        <w:t xml:space="preserve"> </w:t>
      </w:r>
    </w:p>
    <w:p w:rsidR="0085595D" w:rsidRPr="00CA1210" w:rsidRDefault="00F37CE3" w:rsidP="00F37CE3">
      <w:pPr>
        <w:spacing w:after="200" w:line="276" w:lineRule="auto"/>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85595D">
        <w:rPr>
          <w:rFonts w:eastAsia="Times New Roman" w:cs="Times New Roman"/>
        </w:rPr>
        <w:t xml:space="preserve">Verbraucherbildung </w:t>
      </w:r>
      <w:r w:rsidR="00923C75">
        <w:rPr>
          <w:rFonts w:eastAsia="Times New Roman" w:cs="Times New Roman"/>
        </w:rPr>
        <w:t xml:space="preserve">und politische Bildung </w:t>
      </w:r>
      <w:r w:rsidR="0085595D">
        <w:rPr>
          <w:rFonts w:eastAsia="Times New Roman" w:cs="Times New Roman"/>
        </w:rPr>
        <w:t>soll</w:t>
      </w:r>
      <w:r w:rsidR="00923C75">
        <w:rPr>
          <w:rFonts w:eastAsia="Times New Roman" w:cs="Times New Roman"/>
        </w:rPr>
        <w:t>en</w:t>
      </w:r>
      <w:r w:rsidR="0085595D">
        <w:rPr>
          <w:rFonts w:eastAsia="Times New Roman" w:cs="Times New Roman"/>
        </w:rPr>
        <w:t xml:space="preserve"> über Bildung für nachhaltige Entwicklung stärker in der Schule ihren Platz finden, um das Wissen um geringeren und nachhaltigen Konsum zu fördern. </w:t>
      </w:r>
    </w:p>
    <w:p w:rsidR="00CA1210" w:rsidRDefault="00CA1210" w:rsidP="00CA1210">
      <w:pPr>
        <w:rPr>
          <w:rFonts w:eastAsia="Times New Roman" w:cs="Times New Roman"/>
        </w:rPr>
      </w:pPr>
    </w:p>
    <w:p w:rsidR="005D0406" w:rsidRDefault="005D0406" w:rsidP="005D0406">
      <w:pPr>
        <w:spacing w:after="200" w:line="276" w:lineRule="auto"/>
        <w:rPr>
          <w:rFonts w:eastAsia="Times New Roman"/>
          <w:b/>
        </w:rPr>
      </w:pPr>
      <w:r>
        <w:rPr>
          <w:rFonts w:eastAsia="Times New Roman"/>
          <w:b/>
        </w:rPr>
        <w:t xml:space="preserve">Diversität als Potential </w:t>
      </w:r>
    </w:p>
    <w:p w:rsidR="005D0406" w:rsidRDefault="005D0406" w:rsidP="005D0406">
      <w:pPr>
        <w:spacing w:after="200" w:line="276" w:lineRule="auto"/>
        <w:rPr>
          <w:rFonts w:eastAsia="Times New Roman"/>
        </w:rPr>
      </w:pPr>
      <w:r>
        <w:rPr>
          <w:rFonts w:eastAsia="Times New Roman"/>
        </w:rPr>
        <w:t xml:space="preserve">Die demografische Entwicklung in Deutschland zeigt, dass die Gesellschaft vielfältiger geworden ist. Mittlerweile haben in NRW im Durchschnitt etwa 26 Prozent der Bevölkerung einen Migrationshintergrund, bei Kindern und Jugendlichen liegt dieser Anteil wesentlich höher. Dieser Entwicklung muss Rechnung getragen werden, indem alle Politikressorts Konzepte und Strategien entwickeln, die die Vielfalt der Gesellschaft in all ihren Facetten berücksichtigen und ein chancenorientiertes und tolerantes Zusammenleben fördern. Das betrifft den Bildungssektor ebenso wie die Arbeitsmarktpolitik, das Gesundheitswesen ebenso wie die Stadtentwicklung. </w:t>
      </w:r>
    </w:p>
    <w:p w:rsidR="005D0406" w:rsidRDefault="005D0406" w:rsidP="005D0406">
      <w:pPr>
        <w:spacing w:after="200" w:line="276" w:lineRule="auto"/>
        <w:rPr>
          <w:rFonts w:eastAsia="Times New Roman"/>
        </w:rPr>
      </w:pPr>
      <w:r>
        <w:rPr>
          <w:rFonts w:eastAsia="Times New Roman"/>
        </w:rPr>
        <w:lastRenderedPageBreak/>
        <w:t>Eine besondere Rolle kommt dabei die Kultur zu. Sie bietet im besten Fall einen interkulturellen Begegnungs- und Verhandlungsraum für alle. Partizipative Konzepte unterstützen diesen Prozess ebenso wie breit angelegte Angebote der kulturellen Bildung. Hier ist der Ort, wo sich der historische ebenso wie der neue Kanon von Kultur in Deutschland multiperspektivisch spiegeln, verständigen und austauschen.</w:t>
      </w:r>
    </w:p>
    <w:p w:rsidR="005D0406" w:rsidRDefault="005D0406" w:rsidP="005D0406">
      <w:pPr>
        <w:spacing w:after="200" w:line="276" w:lineRule="auto"/>
        <w:ind w:left="708"/>
        <w:rPr>
          <w:rFonts w:eastAsia="Times New Roman"/>
        </w:rPr>
      </w:pPr>
      <w:r>
        <w:rPr>
          <w:rFonts w:eastAsia="Times New Roman"/>
          <w:b/>
          <w:bCs/>
          <w:sz w:val="36"/>
          <w:szCs w:val="36"/>
        </w:rPr>
        <w:t xml:space="preserve">→ </w:t>
      </w:r>
      <w:r>
        <w:rPr>
          <w:rFonts w:eastAsia="Times New Roman"/>
        </w:rPr>
        <w:t>Deshalb braucht NRW diversitätsorientierte, Interkulturelle Öffnungsprozesse in allen öffentlichen Strukturen und Einrichtungen, in öffentlich geförderten sowie in zivilgesellschaftlichen Vorhaben und Projekten. Das Land unterstützt und fördert deshalb Akteure und Einrichtungen bei der Umsetzung diese Ziele.</w:t>
      </w:r>
    </w:p>
    <w:p w:rsidR="009A64B9" w:rsidRDefault="009A64B9" w:rsidP="00CA1210">
      <w:pPr>
        <w:rPr>
          <w:rFonts w:eastAsia="Times New Roman" w:cs="Times New Roman"/>
        </w:rPr>
      </w:pPr>
    </w:p>
    <w:p w:rsidR="005D0406" w:rsidRPr="00CA1210" w:rsidRDefault="005D0406" w:rsidP="00CA1210">
      <w:pPr>
        <w:rPr>
          <w:rFonts w:eastAsia="Times New Roman" w:cs="Times New Roman"/>
        </w:rPr>
      </w:pPr>
    </w:p>
    <w:p w:rsidR="00CA1210" w:rsidRPr="00CA1210" w:rsidRDefault="00CA1210" w:rsidP="001A3340">
      <w:pPr>
        <w:rPr>
          <w:rFonts w:eastAsia="Times New Roman" w:cs="Times New Roman"/>
          <w:b/>
          <w:bCs/>
        </w:rPr>
      </w:pPr>
      <w:r w:rsidRPr="00CA1210">
        <w:rPr>
          <w:rFonts w:eastAsia="Times New Roman" w:cs="Times New Roman"/>
          <w:b/>
          <w:bCs/>
        </w:rPr>
        <w:t xml:space="preserve">Engagement für </w:t>
      </w:r>
      <w:r w:rsidR="00A539FF">
        <w:rPr>
          <w:rFonts w:eastAsia="Times New Roman" w:cs="Times New Roman"/>
          <w:b/>
          <w:bCs/>
        </w:rPr>
        <w:t xml:space="preserve">eine </w:t>
      </w:r>
      <w:r w:rsidR="001A3340">
        <w:rPr>
          <w:rFonts w:eastAsia="Times New Roman" w:cs="Times New Roman"/>
          <w:b/>
          <w:bCs/>
        </w:rPr>
        <w:t>Wende</w:t>
      </w:r>
      <w:r w:rsidR="00A539FF">
        <w:rPr>
          <w:rFonts w:eastAsia="Times New Roman" w:cs="Times New Roman"/>
          <w:b/>
          <w:bCs/>
        </w:rPr>
        <w:t xml:space="preserve"> zu Nachhaltigkeit</w:t>
      </w:r>
      <w:r w:rsidR="001A3340">
        <w:rPr>
          <w:rFonts w:eastAsia="Times New Roman" w:cs="Times New Roman"/>
          <w:b/>
          <w:bCs/>
        </w:rPr>
        <w:t xml:space="preserve"> </w:t>
      </w:r>
    </w:p>
    <w:p w:rsidR="004E5E70" w:rsidRDefault="00CA1210" w:rsidP="00F85240">
      <w:pPr>
        <w:rPr>
          <w:rFonts w:eastAsia="Times New Roman" w:cs="Times New Roman"/>
        </w:rPr>
      </w:pPr>
      <w:r w:rsidRPr="00CA1210">
        <w:rPr>
          <w:rFonts w:eastAsia="Times New Roman" w:cs="Times New Roman"/>
        </w:rPr>
        <w:t xml:space="preserve">Zivilgesellschaftliche Organisationen, Bürgert und Wissenschaftler, </w:t>
      </w:r>
      <w:r w:rsidR="00A539FF">
        <w:rPr>
          <w:rFonts w:eastAsia="Times New Roman" w:cs="Times New Roman"/>
        </w:rPr>
        <w:t xml:space="preserve">Unternehmen, </w:t>
      </w:r>
      <w:r w:rsidRPr="00CA1210">
        <w:rPr>
          <w:rFonts w:eastAsia="Times New Roman" w:cs="Times New Roman"/>
        </w:rPr>
        <w:t>die sich an der Umsetzung der 2030-Agenda beteiligen, sollten in verlässlichen und relevanten Beratungsprozessen beteiligt werden.</w:t>
      </w:r>
      <w:r w:rsidR="00E9123D">
        <w:rPr>
          <w:rFonts w:eastAsia="Times New Roman" w:cs="Times New Roman"/>
        </w:rPr>
        <w:t xml:space="preserve"> Partizipationsprozesse</w:t>
      </w:r>
      <w:r w:rsidR="00F85240">
        <w:rPr>
          <w:rFonts w:eastAsia="Times New Roman" w:cs="Times New Roman"/>
        </w:rPr>
        <w:t xml:space="preserve"> müssen </w:t>
      </w:r>
      <w:r w:rsidR="00BF7F25">
        <w:rPr>
          <w:rFonts w:eastAsia="Times New Roman" w:cs="Times New Roman"/>
        </w:rPr>
        <w:t xml:space="preserve">ergebnisoffen angelegt </w:t>
      </w:r>
      <w:r w:rsidR="00F85240">
        <w:rPr>
          <w:rFonts w:eastAsia="Times New Roman" w:cs="Times New Roman"/>
        </w:rPr>
        <w:t>sein</w:t>
      </w:r>
      <w:r w:rsidR="00BF7F25">
        <w:rPr>
          <w:rFonts w:eastAsia="Times New Roman" w:cs="Times New Roman"/>
        </w:rPr>
        <w:t xml:space="preserve">. </w:t>
      </w:r>
    </w:p>
    <w:p w:rsidR="00CA1210" w:rsidRDefault="004E5E70" w:rsidP="004E5E70">
      <w:pPr>
        <w:ind w:left="708"/>
        <w:rPr>
          <w:rFonts w:eastAsia="Times New Roman" w:cs="Times New Roman"/>
        </w:rPr>
      </w:pPr>
      <w:r w:rsidRPr="001A3340">
        <w:rPr>
          <w:rFonts w:eastAsia="Times New Roman" w:cs="Times New Roman"/>
          <w:b/>
          <w:bCs/>
          <w:sz w:val="36"/>
          <w:szCs w:val="36"/>
        </w:rPr>
        <w:t>→</w:t>
      </w:r>
      <w:r>
        <w:rPr>
          <w:rFonts w:eastAsia="Times New Roman" w:cs="Times New Roman"/>
          <w:b/>
          <w:bCs/>
          <w:sz w:val="36"/>
          <w:szCs w:val="36"/>
        </w:rPr>
        <w:t xml:space="preserve"> </w:t>
      </w:r>
      <w:r w:rsidR="00F85240">
        <w:rPr>
          <w:rFonts w:eastAsia="Times New Roman" w:cs="Times New Roman"/>
        </w:rPr>
        <w:t xml:space="preserve">Um die Mitwirkungsmöglichkeiten der Zivilgesellschaft zu erhöhen ist es nötig, </w:t>
      </w:r>
      <w:r>
        <w:rPr>
          <w:rFonts w:eastAsia="Times New Roman" w:cs="Times New Roman"/>
        </w:rPr>
        <w:t xml:space="preserve">dass </w:t>
      </w:r>
      <w:r w:rsidR="00F85240">
        <w:rPr>
          <w:rFonts w:eastAsia="Times New Roman" w:cs="Times New Roman"/>
        </w:rPr>
        <w:t xml:space="preserve">diese </w:t>
      </w:r>
      <w:r>
        <w:rPr>
          <w:rFonts w:eastAsia="Times New Roman" w:cs="Times New Roman"/>
        </w:rPr>
        <w:t xml:space="preserve">von der Landesregierung </w:t>
      </w:r>
      <w:r w:rsidR="00F85240">
        <w:rPr>
          <w:rFonts w:eastAsia="Times New Roman" w:cs="Times New Roman"/>
        </w:rPr>
        <w:t xml:space="preserve">im Sinne eines Empowerments wirksam </w:t>
      </w:r>
      <w:r>
        <w:rPr>
          <w:rFonts w:eastAsia="Times New Roman" w:cs="Times New Roman"/>
        </w:rPr>
        <w:t>unterstützt werden</w:t>
      </w:r>
      <w:r w:rsidR="00F85240">
        <w:rPr>
          <w:rFonts w:eastAsia="Times New Roman" w:cs="Times New Roman"/>
        </w:rPr>
        <w:t>.</w:t>
      </w:r>
    </w:p>
    <w:p w:rsidR="007751DE" w:rsidRDefault="007751DE" w:rsidP="00CA1210">
      <w:pPr>
        <w:rPr>
          <w:rFonts w:eastAsia="Times New Roman" w:cs="Times New Roman"/>
        </w:rPr>
      </w:pPr>
      <w:r>
        <w:rPr>
          <w:rFonts w:eastAsia="Times New Roman" w:cs="Times New Roman"/>
        </w:rPr>
        <w:t>Besonders wichtig bleibt</w:t>
      </w:r>
      <w:r w:rsidRPr="00CA1210">
        <w:rPr>
          <w:rFonts w:eastAsia="Times New Roman" w:cs="Times New Roman"/>
        </w:rPr>
        <w:t xml:space="preserve"> </w:t>
      </w:r>
      <w:r>
        <w:rPr>
          <w:rFonts w:eastAsia="Times New Roman" w:cs="Times New Roman"/>
        </w:rPr>
        <w:t xml:space="preserve">im Sinne des Subsidiaritätsprinzips </w:t>
      </w:r>
      <w:r w:rsidRPr="00CA1210">
        <w:rPr>
          <w:rFonts w:eastAsia="Times New Roman" w:cs="Times New Roman"/>
        </w:rPr>
        <w:t xml:space="preserve">die Förderung  von Nichtregierungs-Organisationen, </w:t>
      </w:r>
      <w:r>
        <w:rPr>
          <w:rFonts w:eastAsia="Times New Roman" w:cs="Times New Roman"/>
        </w:rPr>
        <w:t>die sich auf vielfältige Weise für eine Willkommenskultur, Integration und mehr Gerechtigkeit engagieren. Dazu zählt neben einer Würdigung des Engagements die Stärkung der Stiftung Umwelt und Entwicklung Nordrhein-Westfalen, der Förderprogramme EPIB und Konkreter Friedensdienst und  des eine Welt-P</w:t>
      </w:r>
      <w:r w:rsidRPr="00CA1210">
        <w:rPr>
          <w:rFonts w:eastAsia="Times New Roman" w:cs="Times New Roman"/>
        </w:rPr>
        <w:t>romotoren-Programm</w:t>
      </w:r>
      <w:r>
        <w:rPr>
          <w:rFonts w:eastAsia="Times New Roman" w:cs="Times New Roman"/>
        </w:rPr>
        <w:t>s.</w:t>
      </w:r>
    </w:p>
    <w:p w:rsidR="007751DE" w:rsidRPr="00CA1210" w:rsidRDefault="007751DE" w:rsidP="00CA1210">
      <w:pPr>
        <w:rPr>
          <w:rFonts w:eastAsia="Times New Roman" w:cs="Times New Roman"/>
        </w:rPr>
      </w:pPr>
    </w:p>
    <w:p w:rsidR="00CA1210" w:rsidRPr="00CA1210" w:rsidRDefault="00CA1210" w:rsidP="00CA1210">
      <w:pPr>
        <w:rPr>
          <w:rFonts w:eastAsia="Times New Roman" w:cs="Times New Roman"/>
          <w:b/>
          <w:bCs/>
        </w:rPr>
      </w:pPr>
      <w:r w:rsidRPr="00CA1210">
        <w:rPr>
          <w:rFonts w:eastAsia="Times New Roman" w:cs="Times New Roman"/>
          <w:b/>
          <w:bCs/>
        </w:rPr>
        <w:t>Fazit</w:t>
      </w:r>
    </w:p>
    <w:p w:rsidR="00CA1210" w:rsidRPr="00CA1210" w:rsidRDefault="00CA1210" w:rsidP="00CA1210">
      <w:pPr>
        <w:rPr>
          <w:rFonts w:eastAsia="Times New Roman" w:cs="Times New Roman"/>
        </w:rPr>
      </w:pPr>
      <w:r w:rsidRPr="00CA1210">
        <w:rPr>
          <w:rFonts w:eastAsia="Times New Roman" w:cs="Times New Roman"/>
        </w:rPr>
        <w:t>In globaler Hinsicht leben wir in Nordrhein-Westfalen noch immer weit über unsere Verhältnisse. Deutschland verbrauchte im Jahr 2014 mehr als doppelt so viele Ressourcen, als uns nach dem Prinzip des ökologischen Fußabdruck</w:t>
      </w:r>
      <w:r w:rsidR="007D616B">
        <w:rPr>
          <w:rFonts w:eastAsia="Times New Roman" w:cs="Times New Roman"/>
        </w:rPr>
        <w:t>s</w:t>
      </w:r>
      <w:r w:rsidRPr="00CA1210">
        <w:rPr>
          <w:rFonts w:eastAsia="Times New Roman" w:cs="Times New Roman"/>
        </w:rPr>
        <w:t xml:space="preserve"> zustünden. Die nötige sozial-ökologische Transformation ist alleine durch grünes Wachstum, Fortschritt und Effizienzsteigerungen nicht zu erreichen. Suffizienz, also die Änderung des Wohlstandsmodells hin zu weniger Verbrauch und ohne Verschwendung von Ressourcen wie Energie und Rohstoffen, ist </w:t>
      </w:r>
      <w:r w:rsidR="00A539FF">
        <w:rPr>
          <w:rFonts w:eastAsia="Times New Roman" w:cs="Times New Roman"/>
        </w:rPr>
        <w:t>notwendig</w:t>
      </w:r>
      <w:r w:rsidRPr="00CA1210">
        <w:rPr>
          <w:rFonts w:eastAsia="Times New Roman" w:cs="Times New Roman"/>
        </w:rPr>
        <w:t xml:space="preserve">. </w:t>
      </w:r>
    </w:p>
    <w:p w:rsidR="000D108A" w:rsidRDefault="000D108A"/>
    <w:sectPr w:rsidR="000D108A" w:rsidSect="003E7867">
      <w:headerReference w:type="even" r:id="rId7"/>
      <w:headerReference w:type="default" r:id="rId8"/>
      <w:footerReference w:type="even" r:id="rId9"/>
      <w:footerReference w:type="default" r:id="rId10"/>
      <w:headerReference w:type="first" r:id="rId11"/>
      <w:footerReference w:type="first" r:id="rId12"/>
      <w:pgSz w:w="11906" w:h="16838"/>
      <w:pgMar w:top="1417" w:right="3542"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88" w:rsidRDefault="00164388">
      <w:pPr>
        <w:spacing w:after="0" w:line="240" w:lineRule="auto"/>
      </w:pPr>
      <w:r>
        <w:separator/>
      </w:r>
    </w:p>
  </w:endnote>
  <w:endnote w:type="continuationSeparator" w:id="0">
    <w:p w:rsidR="00164388" w:rsidRDefault="0016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C" w:rsidRDefault="00BA307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AC" w:rsidRDefault="00CA1210">
    <w:pPr>
      <w:pStyle w:val="Fuzeile"/>
      <w:jc w:val="center"/>
    </w:pPr>
    <w:r>
      <w:t xml:space="preserve">Seite </w:t>
    </w:r>
    <w:r w:rsidR="003242D3">
      <w:rPr>
        <w:b/>
      </w:rPr>
      <w:fldChar w:fldCharType="begin"/>
    </w:r>
    <w:r>
      <w:rPr>
        <w:b/>
      </w:rPr>
      <w:instrText>PAGE</w:instrText>
    </w:r>
    <w:r w:rsidR="003242D3">
      <w:rPr>
        <w:b/>
      </w:rPr>
      <w:fldChar w:fldCharType="separate"/>
    </w:r>
    <w:r w:rsidR="00686281">
      <w:rPr>
        <w:b/>
        <w:noProof/>
      </w:rPr>
      <w:t>8</w:t>
    </w:r>
    <w:r w:rsidR="003242D3">
      <w:rPr>
        <w:b/>
      </w:rPr>
      <w:fldChar w:fldCharType="end"/>
    </w:r>
    <w:r>
      <w:t xml:space="preserve"> von </w:t>
    </w:r>
    <w:r w:rsidR="003242D3">
      <w:rPr>
        <w:b/>
      </w:rPr>
      <w:fldChar w:fldCharType="begin"/>
    </w:r>
    <w:r>
      <w:rPr>
        <w:b/>
      </w:rPr>
      <w:instrText>NUMPAGES</w:instrText>
    </w:r>
    <w:r w:rsidR="003242D3">
      <w:rPr>
        <w:b/>
      </w:rPr>
      <w:fldChar w:fldCharType="separate"/>
    </w:r>
    <w:r w:rsidR="00686281">
      <w:rPr>
        <w:b/>
        <w:noProof/>
      </w:rPr>
      <w:t>8</w:t>
    </w:r>
    <w:r w:rsidR="003242D3">
      <w:rPr>
        <w:b/>
      </w:rPr>
      <w:fldChar w:fldCharType="end"/>
    </w:r>
  </w:p>
  <w:p w:rsidR="00E11AAC" w:rsidRDefault="0068628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C" w:rsidRDefault="00BA307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88" w:rsidRDefault="00164388">
      <w:pPr>
        <w:spacing w:after="0" w:line="240" w:lineRule="auto"/>
      </w:pPr>
      <w:r>
        <w:separator/>
      </w:r>
    </w:p>
  </w:footnote>
  <w:footnote w:type="continuationSeparator" w:id="0">
    <w:p w:rsidR="00164388" w:rsidRDefault="00164388">
      <w:pPr>
        <w:spacing w:after="0" w:line="240" w:lineRule="auto"/>
      </w:pPr>
      <w:r>
        <w:continuationSeparator/>
      </w:r>
    </w:p>
  </w:footnote>
  <w:footnote w:id="1">
    <w:p w:rsidR="00A539FF" w:rsidRDefault="00A539FF" w:rsidP="00A539FF">
      <w:pPr>
        <w:pStyle w:val="Funotentext"/>
      </w:pPr>
      <w:r>
        <w:rPr>
          <w:rStyle w:val="Funotenzeichen"/>
        </w:rPr>
        <w:footnoteRef/>
      </w:r>
      <w:r>
        <w:t xml:space="preserve"> </w:t>
      </w:r>
      <w:r w:rsidRPr="0094124C">
        <w:t>https://www.nachhaltigkeitsrat.de/projekte/uebersicht/contemporarycarlowitz/filme/zahlen-daten-fakten/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C" w:rsidRDefault="00BA307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C" w:rsidRDefault="00BA307C">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7C" w:rsidRDefault="00BA307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0E15"/>
    <w:multiLevelType w:val="hybridMultilevel"/>
    <w:tmpl w:val="D5D28E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69"/>
  </w:hdrShapeDefaults>
  <w:footnotePr>
    <w:footnote w:id="-1"/>
    <w:footnote w:id="0"/>
  </w:footnotePr>
  <w:endnotePr>
    <w:endnote w:id="-1"/>
    <w:endnote w:id="0"/>
  </w:endnotePr>
  <w:compat/>
  <w:rsids>
    <w:rsidRoot w:val="00CA1210"/>
    <w:rsid w:val="000B674B"/>
    <w:rsid w:val="000C303C"/>
    <w:rsid w:val="000D108A"/>
    <w:rsid w:val="00102EE2"/>
    <w:rsid w:val="00164388"/>
    <w:rsid w:val="001A3340"/>
    <w:rsid w:val="001C32AB"/>
    <w:rsid w:val="0022017D"/>
    <w:rsid w:val="00293E98"/>
    <w:rsid w:val="003242D3"/>
    <w:rsid w:val="003677B6"/>
    <w:rsid w:val="00383D02"/>
    <w:rsid w:val="003E7867"/>
    <w:rsid w:val="004008D9"/>
    <w:rsid w:val="004849B9"/>
    <w:rsid w:val="004955D0"/>
    <w:rsid w:val="004E5E70"/>
    <w:rsid w:val="005D0406"/>
    <w:rsid w:val="00686281"/>
    <w:rsid w:val="00700DD2"/>
    <w:rsid w:val="007243EC"/>
    <w:rsid w:val="0074038A"/>
    <w:rsid w:val="007751DE"/>
    <w:rsid w:val="007D616B"/>
    <w:rsid w:val="007F1B77"/>
    <w:rsid w:val="0085595D"/>
    <w:rsid w:val="00923C75"/>
    <w:rsid w:val="00934E7C"/>
    <w:rsid w:val="009A64B9"/>
    <w:rsid w:val="00A31791"/>
    <w:rsid w:val="00A35CB5"/>
    <w:rsid w:val="00A539FF"/>
    <w:rsid w:val="00A70F9F"/>
    <w:rsid w:val="00AE321E"/>
    <w:rsid w:val="00B3227B"/>
    <w:rsid w:val="00B6593F"/>
    <w:rsid w:val="00BA307C"/>
    <w:rsid w:val="00BF7F25"/>
    <w:rsid w:val="00C0546E"/>
    <w:rsid w:val="00CA1210"/>
    <w:rsid w:val="00CA79EC"/>
    <w:rsid w:val="00CB367A"/>
    <w:rsid w:val="00D122D8"/>
    <w:rsid w:val="00E529B5"/>
    <w:rsid w:val="00E9123D"/>
    <w:rsid w:val="00E95F9E"/>
    <w:rsid w:val="00F37CE3"/>
    <w:rsid w:val="00F52704"/>
    <w:rsid w:val="00F85240"/>
    <w:rsid w:val="00F9116D"/>
    <w:rsid w:val="00FB7089"/>
    <w:rsid w:val="00FD343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674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A1210"/>
    <w:pPr>
      <w:tabs>
        <w:tab w:val="center" w:pos="4536"/>
        <w:tab w:val="right" w:pos="9072"/>
      </w:tabs>
      <w:spacing w:after="0" w:line="240" w:lineRule="auto"/>
    </w:pPr>
    <w:rPr>
      <w:rFonts w:eastAsia="Times New Roman" w:cs="Times New Roman"/>
    </w:rPr>
  </w:style>
  <w:style w:type="character" w:customStyle="1" w:styleId="FuzeileZchn">
    <w:name w:val="Fußzeile Zchn"/>
    <w:basedOn w:val="Absatz-Standardschriftart"/>
    <w:link w:val="Fuzeile"/>
    <w:uiPriority w:val="99"/>
    <w:rsid w:val="00CA1210"/>
    <w:rPr>
      <w:rFonts w:eastAsia="Times New Roman" w:cs="Times New Roman"/>
    </w:rPr>
  </w:style>
  <w:style w:type="paragraph" w:styleId="KeinLeerraum">
    <w:name w:val="No Spacing"/>
    <w:uiPriority w:val="1"/>
    <w:qFormat/>
    <w:rsid w:val="00B6593F"/>
    <w:pPr>
      <w:spacing w:after="0" w:line="240" w:lineRule="auto"/>
    </w:pPr>
  </w:style>
  <w:style w:type="character" w:styleId="Kommentarzeichen">
    <w:name w:val="annotation reference"/>
    <w:basedOn w:val="Absatz-Standardschriftart"/>
    <w:uiPriority w:val="99"/>
    <w:semiHidden/>
    <w:unhideWhenUsed/>
    <w:rsid w:val="00E529B5"/>
    <w:rPr>
      <w:sz w:val="16"/>
      <w:szCs w:val="16"/>
    </w:rPr>
  </w:style>
  <w:style w:type="paragraph" w:styleId="Kommentartext">
    <w:name w:val="annotation text"/>
    <w:basedOn w:val="Standard"/>
    <w:link w:val="KommentartextZchn"/>
    <w:uiPriority w:val="99"/>
    <w:semiHidden/>
    <w:unhideWhenUsed/>
    <w:rsid w:val="00E529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29B5"/>
    <w:rPr>
      <w:sz w:val="20"/>
      <w:szCs w:val="20"/>
    </w:rPr>
  </w:style>
  <w:style w:type="paragraph" w:styleId="Kommentarthema">
    <w:name w:val="annotation subject"/>
    <w:basedOn w:val="Kommentartext"/>
    <w:next w:val="Kommentartext"/>
    <w:link w:val="KommentarthemaZchn"/>
    <w:uiPriority w:val="99"/>
    <w:semiHidden/>
    <w:unhideWhenUsed/>
    <w:rsid w:val="00E529B5"/>
    <w:rPr>
      <w:b/>
      <w:bCs/>
    </w:rPr>
  </w:style>
  <w:style w:type="character" w:customStyle="1" w:styleId="KommentarthemaZchn">
    <w:name w:val="Kommentarthema Zchn"/>
    <w:basedOn w:val="KommentartextZchn"/>
    <w:link w:val="Kommentarthema"/>
    <w:uiPriority w:val="99"/>
    <w:semiHidden/>
    <w:rsid w:val="00E529B5"/>
    <w:rPr>
      <w:b/>
      <w:bCs/>
      <w:sz w:val="20"/>
      <w:szCs w:val="20"/>
    </w:rPr>
  </w:style>
  <w:style w:type="paragraph" w:styleId="Sprechblasentext">
    <w:name w:val="Balloon Text"/>
    <w:basedOn w:val="Standard"/>
    <w:link w:val="SprechblasentextZchn"/>
    <w:uiPriority w:val="99"/>
    <w:semiHidden/>
    <w:unhideWhenUsed/>
    <w:rsid w:val="00E52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9B5"/>
    <w:rPr>
      <w:rFonts w:ascii="Segoe UI" w:hAnsi="Segoe UI" w:cs="Segoe UI"/>
      <w:sz w:val="18"/>
      <w:szCs w:val="18"/>
    </w:rPr>
  </w:style>
  <w:style w:type="paragraph" w:styleId="Kopfzeile">
    <w:name w:val="header"/>
    <w:basedOn w:val="Standard"/>
    <w:link w:val="KopfzeileZchn"/>
    <w:uiPriority w:val="99"/>
    <w:unhideWhenUsed/>
    <w:rsid w:val="00BA3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307C"/>
  </w:style>
  <w:style w:type="paragraph" w:styleId="Listenabsatz">
    <w:name w:val="List Paragraph"/>
    <w:basedOn w:val="Standard"/>
    <w:uiPriority w:val="34"/>
    <w:qFormat/>
    <w:rsid w:val="00A539FF"/>
    <w:pPr>
      <w:ind w:left="720"/>
      <w:contextualSpacing/>
    </w:pPr>
  </w:style>
  <w:style w:type="paragraph" w:styleId="Funotentext">
    <w:name w:val="footnote text"/>
    <w:basedOn w:val="Standard"/>
    <w:link w:val="FunotentextZchn"/>
    <w:uiPriority w:val="99"/>
    <w:semiHidden/>
    <w:unhideWhenUsed/>
    <w:rsid w:val="00A539F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39FF"/>
    <w:rPr>
      <w:sz w:val="20"/>
      <w:szCs w:val="20"/>
    </w:rPr>
  </w:style>
  <w:style w:type="character" w:styleId="Funotenzeichen">
    <w:name w:val="footnote reference"/>
    <w:basedOn w:val="Absatz-Standardschriftart"/>
    <w:uiPriority w:val="99"/>
    <w:semiHidden/>
    <w:unhideWhenUsed/>
    <w:rsid w:val="00A539FF"/>
    <w:rPr>
      <w:vertAlign w:val="superscript"/>
    </w:rPr>
  </w:style>
</w:styles>
</file>

<file path=word/webSettings.xml><?xml version="1.0" encoding="utf-8"?>
<w:webSettings xmlns:r="http://schemas.openxmlformats.org/officeDocument/2006/relationships" xmlns:w="http://schemas.openxmlformats.org/wordprocessingml/2006/main">
  <w:divs>
    <w:div w:id="138328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2317</Words>
  <Characters>14598</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EKvW, Amt für MÖWe</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Belle</dc:creator>
  <cp:lastModifiedBy>Belle</cp:lastModifiedBy>
  <cp:revision>2</cp:revision>
  <dcterms:created xsi:type="dcterms:W3CDTF">2016-11-16T15:05:00Z</dcterms:created>
  <dcterms:modified xsi:type="dcterms:W3CDTF">2016-11-16T15:05:00Z</dcterms:modified>
</cp:coreProperties>
</file>